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Pease CRC Senior Pastor – Job Description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Pastor at Pease CRC is encouraged to pursue the full duties and responsibilities of the calling as an ordained minister in the Christian Reformed Church. More specifically, at Pease CRC, we are looking for a Senior Pastor whom God has gifted and equipped through education, passions and life experience to provide leadership in preaching, teaching, outreach, visionary direction, and equipping others for ministry. Our Senior Pastor needs to be a servant leader who models Christ-like behavior and values.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Responsibilities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Preaching and Teaching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must be steeped in Scripture and gifted to preach God’s Word.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able to exegete Biblical text as well as our cultural context in a way that inspires members and non-believers to be fully devoted followers of Christ.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an excellent communicator who can preach to and teach all generations, believers and non-believers.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teaching must be anchored in Biblical text and fit within our Reformed tradition and doctrine. </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will be responsible for the preaching and conduct of all worship services. </w:t>
      </w:r>
      <w:r w:rsidDel="00000000" w:rsidR="00000000" w:rsidRPr="00000000">
        <w:rPr>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work closely with the Worship Coordinator and worship leaders to plan services.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keeping with the above emphases, our Senior Pastor will be afforded considerable time to study, pray and prepare spiritually, emotionally and mentally for the proper discharge of these responsibilities. In this endeavor, the Senior Pastor will have the support, prayers, and encouragement of the entire Council. </w:t>
      </w:r>
    </w:p>
    <w:p w:rsidR="00000000" w:rsidDel="00000000" w:rsidP="00000000" w:rsidRDefault="00000000" w:rsidRPr="00000000" w14:paraId="0000000A">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Our Senior Pastor will help equip our congregation to do the work of the church through mentoring, discipling and motivating us toward maturity in Christ. They should encourage all individuals to find their God-given talents and connect to some avenue of service, through which their faith is developed as well as a sense of belonging and ownership.</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Ministry Oversight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0" w:line="240" w:lineRule="auto"/>
        <w:ind w:left="720" w:right="28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see this role as one of discerning and communicating God’s vision for our church and maintaining this vision across all ministries. We do not expect our pastor to coordinate or manage all of the ministries of Pease CRC, but rather work in partnership with ministry leaders to reach out in faith and love.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 w:line="240" w:lineRule="auto"/>
        <w:ind w:left="1440" w:right="4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see our Senior Pastor as </w:t>
      </w:r>
      <w:r w:rsidDel="00000000" w:rsidR="00000000" w:rsidRPr="00000000">
        <w:rPr>
          <w:rtl w:val="0"/>
        </w:rPr>
        <w:t xml:space="preserve">consistently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looking for new opportunities to fulfill Pease CRC’s vision and ensuring that all our current ministries are working toward that same vision.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 w:line="240" w:lineRule="auto"/>
        <w:ind w:left="1440" w:right="4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that end, our Senior Pastor should be a confident, directive leader, who can be a catalyst for action and change, while also being encouraging, supportive, and people-oriented.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0" w:line="240" w:lineRule="auto"/>
        <w:ind w:left="720" w:right="21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will be responsible for coordinating pastoral services to the congregation including the administration of the sacraments and officiating at weddings and funerals.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0" w:line="240" w:lineRule="auto"/>
        <w:ind w:left="720" w:right="21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will work with the Elders, Deacons and Households to provide counseling, visitation and calling, and lead classes for new members as needed.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Outreach and Community Participation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 w:line="240" w:lineRule="auto"/>
        <w:ind w:left="720" w:right="38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must have a love for the unbeliever and a desire to be a member of the larger community.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promote a vision for outreach and </w:t>
      </w:r>
      <w:r w:rsidDel="00000000" w:rsidR="00000000" w:rsidRPr="00000000">
        <w:rPr>
          <w:rtl w:val="0"/>
        </w:rPr>
        <w:t xml:space="preserve">evangelism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while servi</w:t>
      </w:r>
      <w:r w:rsidDel="00000000" w:rsidR="00000000" w:rsidRPr="00000000">
        <w:rPr>
          <w:rtl w:val="0"/>
        </w:rPr>
        <w:t xml:space="preserve">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role-model.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 w:line="240" w:lineRule="auto"/>
        <w:ind w:left="720" w:right="7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is encouraged to be a part of the local an</w:t>
      </w:r>
      <w:r w:rsidDel="00000000" w:rsidR="00000000" w:rsidRPr="00000000">
        <w:rPr>
          <w:rtl w:val="0"/>
        </w:rPr>
        <w:t xml:space="preserve">d global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an ambassador for Christ and His church and build relationships with leaders in those communities.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2"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Our Senior Pastor must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upport Christian education, specifically the mission and vision of Community Christian School.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Accountability</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2" w:line="240" w:lineRule="auto"/>
        <w:ind w:left="720" w:right="29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position is directly </w:t>
      </w:r>
      <w:r w:rsidDel="00000000" w:rsidR="00000000" w:rsidRPr="00000000">
        <w:rPr>
          <w:rtl w:val="0"/>
        </w:rPr>
        <w:t xml:space="preserve">accountable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Council. While </w:t>
      </w:r>
      <w:r w:rsidDel="00000000" w:rsidR="00000000" w:rsidRPr="00000000">
        <w:rPr>
          <w:rtl w:val="0"/>
        </w:rPr>
        <w:t xml:space="preserve">the Senior Pastor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the President of Council,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provide assistance, guidance and organization to the Elders and Deacons as well as training when needed.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6" w:line="240" w:lineRule="auto"/>
        <w:ind w:left="720" w:right="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Senior Pastor is expected to coordi</w:t>
      </w:r>
      <w:r w:rsidDel="00000000" w:rsidR="00000000" w:rsidRPr="00000000">
        <w:rPr>
          <w:rtl w:val="0"/>
        </w:rPr>
        <w:t xml:space="preserve">nate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 and give oversight to the ministry staff.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2" w:line="240" w:lineRule="auto"/>
        <w:ind w:left="0" w:right="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Qualifications: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passion to see Jesus known and experienced by others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Master of Divinity based in reformed Christian theology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Committed to ongoing personal, spiritual and professional growth</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Strong interpersonal skills and ability to relate to people of all ages and backgrounds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Gifts in leadership, vision setting, community building and encouragement</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Effective written, verbal, and digital communication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Flexibility and a team spirit to meet the changing circumstances of doing ministry together</w:t>
      </w:r>
      <w:r w:rsidDel="00000000" w:rsidR="00000000" w:rsidRPr="00000000">
        <w:rPr>
          <w:rtl w:val="0"/>
        </w:rPr>
      </w:r>
    </w:p>
    <w:p w:rsidR="00000000" w:rsidDel="00000000" w:rsidP="00000000" w:rsidRDefault="00000000" w:rsidRPr="00000000" w14:paraId="00000029">
      <w:pPr>
        <w:spacing w:after="0" w:before="52" w:line="240" w:lineRule="auto"/>
        <w:ind w:right="17"/>
        <w:rPr/>
      </w:pPr>
      <w:r w:rsidDel="00000000" w:rsidR="00000000" w:rsidRPr="00000000">
        <w:rPr>
          <w:rtl w:val="0"/>
        </w:rPr>
      </w:r>
    </w:p>
    <w:p w:rsidR="00000000" w:rsidDel="00000000" w:rsidP="00000000" w:rsidRDefault="00000000" w:rsidRPr="00000000" w14:paraId="0000002A">
      <w:pPr>
        <w:spacing w:after="0" w:before="52" w:line="240" w:lineRule="auto"/>
        <w:ind w:right="17"/>
        <w:rPr/>
      </w:pPr>
      <w:r w:rsidDel="00000000" w:rsidR="00000000" w:rsidRPr="00000000">
        <w:rPr>
          <w:rtl w:val="0"/>
        </w:rPr>
      </w:r>
    </w:p>
    <w:p w:rsidR="00000000" w:rsidDel="00000000" w:rsidP="00000000" w:rsidRDefault="00000000" w:rsidRPr="00000000" w14:paraId="0000002B">
      <w:pPr>
        <w:spacing w:after="0" w:before="52" w:line="240" w:lineRule="auto"/>
        <w:ind w:right="17"/>
        <w:rPr/>
      </w:pPr>
      <w:r w:rsidDel="00000000" w:rsidR="00000000" w:rsidRPr="00000000">
        <w:rPr>
          <w:rtl w:val="0"/>
        </w:rPr>
        <w:t xml:space="preserve">Our Council and the congregation recognize that all of the above is an outline of responsibilities, and that God equips each of us differently. This job description is to be used as a guideline and is not intended to be exhaustive or to anticipate all possible situations and circumstances.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B054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B0541"/>
    <w:pPr>
      <w:spacing w:after="0" w:line="240" w:lineRule="auto"/>
    </w:pPr>
  </w:style>
  <w:style w:type="character" w:styleId="Heading1Char" w:customStyle="1">
    <w:name w:val="Heading 1 Char"/>
    <w:basedOn w:val="DefaultParagraphFont"/>
    <w:link w:val="Heading1"/>
    <w:uiPriority w:val="9"/>
    <w:rsid w:val="00FB0541"/>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FB0541"/>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a/zXGcm/JwWWBRjHMShPIhJQQ==">CgMxLjA4AHIhMUZLcnFzbDF4cDFOQUxFRmsyd0dBTVpjbi1qekplZ0w0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2023-06-12T01:47:00Z</dcterms:created>
  <dc:creator>jamie.a.manke@gmail.com</dc:creator>
</cp:coreProperties>
</file>