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FEE4" w14:textId="77777777" w:rsidR="00834080" w:rsidRPr="00ED38C1" w:rsidRDefault="009A0708">
      <w:pPr>
        <w:spacing w:after="80"/>
        <w:jc w:val="center"/>
        <w:rPr>
          <w:rFonts w:ascii="Aptos" w:hAnsi="Aptos"/>
        </w:rPr>
      </w:pPr>
      <w:r w:rsidRPr="00ED38C1">
        <w:rPr>
          <w:rFonts w:ascii="Aptos" w:eastAsia="Times New Roman" w:hAnsi="Aptos"/>
          <w:b/>
          <w:sz w:val="32"/>
        </w:rPr>
        <w:t>PROJECT ANTIOCH</w:t>
      </w:r>
    </w:p>
    <w:p w14:paraId="4BBB2A13" w14:textId="77777777" w:rsidR="00834080" w:rsidRPr="00ED38C1" w:rsidRDefault="009A0708">
      <w:pPr>
        <w:spacing w:after="120"/>
        <w:jc w:val="center"/>
        <w:rPr>
          <w:rFonts w:ascii="Aptos" w:hAnsi="Aptos"/>
        </w:rPr>
      </w:pPr>
      <w:r w:rsidRPr="00ED38C1">
        <w:rPr>
          <w:rFonts w:ascii="Aptos" w:eastAsia="Times New Roman" w:hAnsi="Aptos"/>
          <w:b/>
          <w:sz w:val="32"/>
        </w:rPr>
        <w:t>A Week of Prayer, Fasting, and Discernment for the Renewal and Mission of Classis Quinte</w:t>
      </w:r>
    </w:p>
    <w:tbl>
      <w:tblPr>
        <w:tblW w:w="0" w:type="auto"/>
        <w:jc w:val="center"/>
        <w:tblLayout w:type="fixed"/>
        <w:tblLook w:val="04A0" w:firstRow="1" w:lastRow="0" w:firstColumn="1" w:lastColumn="0" w:noHBand="0" w:noVBand="1"/>
      </w:tblPr>
      <w:tblGrid>
        <w:gridCol w:w="2448"/>
        <w:gridCol w:w="7416"/>
      </w:tblGrid>
      <w:tr w:rsidR="00834080" w:rsidRPr="00ED38C1" w14:paraId="3ED91BCA" w14:textId="77777777" w:rsidTr="00ED38C1">
        <w:trPr>
          <w:jc w:val="center"/>
        </w:trPr>
        <w:tc>
          <w:tcPr>
            <w:tcW w:w="2448" w:type="dxa"/>
            <w:tcBorders>
              <w:top w:val="nil"/>
              <w:left w:val="nil"/>
              <w:bottom w:val="nil"/>
              <w:right w:val="nil"/>
            </w:tcBorders>
            <w:tcMar>
              <w:top w:w="50" w:type="dxa"/>
              <w:left w:w="60" w:type="dxa"/>
              <w:bottom w:w="50" w:type="dxa"/>
              <w:right w:w="60" w:type="dxa"/>
            </w:tcMar>
          </w:tcPr>
          <w:p w14:paraId="3CF17DB3" w14:textId="77777777" w:rsidR="00834080" w:rsidRPr="00ED38C1" w:rsidRDefault="009A0708" w:rsidP="00ED38C1">
            <w:pPr>
              <w:spacing w:after="0"/>
              <w:rPr>
                <w:rFonts w:ascii="Aptos" w:hAnsi="Aptos"/>
              </w:rPr>
            </w:pPr>
            <w:r w:rsidRPr="00ED38C1">
              <w:rPr>
                <w:rFonts w:ascii="Aptos" w:eastAsia="Times New Roman" w:hAnsi="Aptos"/>
                <w:b/>
              </w:rPr>
              <w:t>To:</w:t>
            </w:r>
          </w:p>
        </w:tc>
        <w:tc>
          <w:tcPr>
            <w:tcW w:w="7416" w:type="dxa"/>
            <w:tcBorders>
              <w:top w:val="nil"/>
              <w:left w:val="nil"/>
              <w:bottom w:val="nil"/>
              <w:right w:val="nil"/>
            </w:tcBorders>
            <w:tcMar>
              <w:top w:w="50" w:type="dxa"/>
              <w:left w:w="60" w:type="dxa"/>
              <w:bottom w:w="50" w:type="dxa"/>
              <w:right w:w="60" w:type="dxa"/>
            </w:tcMar>
          </w:tcPr>
          <w:p w14:paraId="177000BD" w14:textId="77777777" w:rsidR="00834080" w:rsidRPr="00ED38C1" w:rsidRDefault="009A0708" w:rsidP="00ED38C1">
            <w:pPr>
              <w:spacing w:after="0"/>
              <w:rPr>
                <w:rFonts w:ascii="Aptos" w:hAnsi="Aptos"/>
              </w:rPr>
            </w:pPr>
            <w:r w:rsidRPr="00ED38C1">
              <w:rPr>
                <w:rFonts w:ascii="Aptos" w:eastAsia="Times New Roman" w:hAnsi="Aptos"/>
              </w:rPr>
              <w:t>Classis Quinte</w:t>
            </w:r>
          </w:p>
        </w:tc>
      </w:tr>
      <w:tr w:rsidR="00834080" w:rsidRPr="00ED38C1" w14:paraId="09353CE3" w14:textId="77777777" w:rsidTr="00ED38C1">
        <w:trPr>
          <w:jc w:val="center"/>
        </w:trPr>
        <w:tc>
          <w:tcPr>
            <w:tcW w:w="2448" w:type="dxa"/>
            <w:tcBorders>
              <w:top w:val="nil"/>
              <w:left w:val="nil"/>
              <w:bottom w:val="nil"/>
              <w:right w:val="nil"/>
            </w:tcBorders>
            <w:tcMar>
              <w:top w:w="50" w:type="dxa"/>
              <w:left w:w="60" w:type="dxa"/>
              <w:bottom w:w="50" w:type="dxa"/>
              <w:right w:w="60" w:type="dxa"/>
            </w:tcMar>
          </w:tcPr>
          <w:p w14:paraId="2A0BF903" w14:textId="77777777" w:rsidR="00834080" w:rsidRPr="00ED38C1" w:rsidRDefault="009A0708" w:rsidP="00ED38C1">
            <w:pPr>
              <w:spacing w:after="0"/>
              <w:rPr>
                <w:rFonts w:ascii="Aptos" w:hAnsi="Aptos"/>
              </w:rPr>
            </w:pPr>
            <w:r w:rsidRPr="00ED38C1">
              <w:rPr>
                <w:rFonts w:ascii="Aptos" w:eastAsia="Times New Roman" w:hAnsi="Aptos"/>
                <w:b/>
              </w:rPr>
              <w:t>From:</w:t>
            </w:r>
          </w:p>
        </w:tc>
        <w:tc>
          <w:tcPr>
            <w:tcW w:w="7416" w:type="dxa"/>
            <w:tcBorders>
              <w:top w:val="nil"/>
              <w:left w:val="nil"/>
              <w:bottom w:val="nil"/>
              <w:right w:val="nil"/>
            </w:tcBorders>
            <w:tcMar>
              <w:top w:w="50" w:type="dxa"/>
              <w:left w:w="60" w:type="dxa"/>
              <w:bottom w:w="50" w:type="dxa"/>
              <w:right w:w="60" w:type="dxa"/>
            </w:tcMar>
          </w:tcPr>
          <w:p w14:paraId="285CBFC2" w14:textId="77777777" w:rsidR="00834080" w:rsidRPr="00ED38C1" w:rsidRDefault="009A0708" w:rsidP="00ED38C1">
            <w:pPr>
              <w:spacing w:after="0"/>
              <w:rPr>
                <w:rFonts w:ascii="Aptos" w:hAnsi="Aptos"/>
              </w:rPr>
            </w:pPr>
            <w:r w:rsidRPr="00ED38C1">
              <w:rPr>
                <w:rFonts w:ascii="Aptos" w:eastAsia="Times New Roman" w:hAnsi="Aptos"/>
              </w:rPr>
              <w:t>The Council of Discovery Christian Reformed Church</w:t>
            </w:r>
          </w:p>
        </w:tc>
      </w:tr>
      <w:tr w:rsidR="00834080" w:rsidRPr="00ED38C1" w14:paraId="2A9CFE4E" w14:textId="77777777" w:rsidTr="00ED38C1">
        <w:trPr>
          <w:jc w:val="center"/>
        </w:trPr>
        <w:tc>
          <w:tcPr>
            <w:tcW w:w="2448" w:type="dxa"/>
            <w:tcBorders>
              <w:top w:val="nil"/>
              <w:left w:val="nil"/>
              <w:bottom w:val="nil"/>
              <w:right w:val="nil"/>
            </w:tcBorders>
            <w:tcMar>
              <w:top w:w="50" w:type="dxa"/>
              <w:left w:w="60" w:type="dxa"/>
              <w:bottom w:w="50" w:type="dxa"/>
              <w:right w:w="60" w:type="dxa"/>
            </w:tcMar>
          </w:tcPr>
          <w:p w14:paraId="5A6D87E9" w14:textId="77777777" w:rsidR="00834080" w:rsidRPr="00ED38C1" w:rsidRDefault="009A0708" w:rsidP="00ED38C1">
            <w:pPr>
              <w:spacing w:after="0"/>
              <w:rPr>
                <w:rFonts w:ascii="Aptos" w:hAnsi="Aptos"/>
              </w:rPr>
            </w:pPr>
            <w:r w:rsidRPr="00ED38C1">
              <w:rPr>
                <w:rFonts w:ascii="Aptos" w:eastAsia="Times New Roman" w:hAnsi="Aptos"/>
                <w:b/>
              </w:rPr>
              <w:t>Meeting Date:</w:t>
            </w:r>
          </w:p>
        </w:tc>
        <w:tc>
          <w:tcPr>
            <w:tcW w:w="7416" w:type="dxa"/>
            <w:tcBorders>
              <w:top w:val="nil"/>
              <w:left w:val="nil"/>
              <w:bottom w:val="nil"/>
              <w:right w:val="nil"/>
            </w:tcBorders>
            <w:tcMar>
              <w:top w:w="50" w:type="dxa"/>
              <w:left w:w="60" w:type="dxa"/>
              <w:bottom w:w="50" w:type="dxa"/>
              <w:right w:w="60" w:type="dxa"/>
            </w:tcMar>
          </w:tcPr>
          <w:p w14:paraId="3703DF5F" w14:textId="77777777" w:rsidR="00834080" w:rsidRPr="00ED38C1" w:rsidRDefault="009A0708" w:rsidP="00ED38C1">
            <w:pPr>
              <w:spacing w:after="0"/>
              <w:rPr>
                <w:rFonts w:ascii="Aptos" w:hAnsi="Aptos"/>
              </w:rPr>
            </w:pPr>
            <w:r w:rsidRPr="00ED38C1">
              <w:rPr>
                <w:rFonts w:ascii="Aptos" w:eastAsia="Times New Roman" w:hAnsi="Aptos"/>
              </w:rPr>
              <w:t>September 26, 2026</w:t>
            </w:r>
          </w:p>
        </w:tc>
      </w:tr>
      <w:tr w:rsidR="00834080" w:rsidRPr="00ED38C1" w14:paraId="5D9DF128" w14:textId="77777777" w:rsidTr="00ED38C1">
        <w:trPr>
          <w:jc w:val="center"/>
        </w:trPr>
        <w:tc>
          <w:tcPr>
            <w:tcW w:w="2448" w:type="dxa"/>
            <w:tcBorders>
              <w:top w:val="nil"/>
              <w:left w:val="nil"/>
              <w:bottom w:val="nil"/>
              <w:right w:val="nil"/>
            </w:tcBorders>
            <w:tcMar>
              <w:top w:w="50" w:type="dxa"/>
              <w:left w:w="60" w:type="dxa"/>
              <w:bottom w:w="50" w:type="dxa"/>
              <w:right w:w="60" w:type="dxa"/>
            </w:tcMar>
          </w:tcPr>
          <w:p w14:paraId="63D4B20D" w14:textId="77777777" w:rsidR="00834080" w:rsidRPr="00ED38C1" w:rsidRDefault="009A0708" w:rsidP="00ED38C1">
            <w:pPr>
              <w:spacing w:after="0"/>
              <w:rPr>
                <w:rFonts w:ascii="Aptos" w:hAnsi="Aptos"/>
              </w:rPr>
            </w:pPr>
            <w:r w:rsidRPr="00ED38C1">
              <w:rPr>
                <w:rFonts w:ascii="Aptos" w:eastAsia="Times New Roman" w:hAnsi="Aptos"/>
                <w:b/>
              </w:rPr>
              <w:t>Subject:</w:t>
            </w:r>
          </w:p>
        </w:tc>
        <w:tc>
          <w:tcPr>
            <w:tcW w:w="7416" w:type="dxa"/>
            <w:tcBorders>
              <w:top w:val="nil"/>
              <w:left w:val="nil"/>
              <w:bottom w:val="nil"/>
              <w:right w:val="nil"/>
            </w:tcBorders>
            <w:tcMar>
              <w:top w:w="50" w:type="dxa"/>
              <w:left w:w="60" w:type="dxa"/>
              <w:bottom w:w="50" w:type="dxa"/>
              <w:right w:w="60" w:type="dxa"/>
            </w:tcMar>
          </w:tcPr>
          <w:p w14:paraId="71BF9401" w14:textId="77777777" w:rsidR="00834080" w:rsidRPr="00ED38C1" w:rsidRDefault="009A0708" w:rsidP="00ED38C1">
            <w:pPr>
              <w:spacing w:after="0"/>
              <w:rPr>
                <w:rFonts w:ascii="Aptos" w:hAnsi="Aptos"/>
              </w:rPr>
            </w:pPr>
            <w:r w:rsidRPr="00ED38C1">
              <w:rPr>
                <w:rFonts w:ascii="Aptos" w:eastAsia="Times New Roman" w:hAnsi="Aptos"/>
              </w:rPr>
              <w:t>A Classis-wide Week of Prayer, Fasting, and Discernment, November 16-22, 2026</w:t>
            </w:r>
          </w:p>
        </w:tc>
      </w:tr>
    </w:tbl>
    <w:p w14:paraId="0F39830C" w14:textId="77777777" w:rsidR="00834080" w:rsidRPr="00ED38C1" w:rsidRDefault="00834080">
      <w:pPr>
        <w:spacing w:after="0"/>
        <w:rPr>
          <w:rFonts w:ascii="Aptos" w:hAnsi="Aptos"/>
        </w:rPr>
      </w:pPr>
    </w:p>
    <w:p w14:paraId="2C650BF9" w14:textId="77777777" w:rsidR="00834080" w:rsidRPr="00ED38C1" w:rsidRDefault="009A0708">
      <w:pPr>
        <w:pStyle w:val="Heading1"/>
        <w:spacing w:before="160" w:after="120"/>
        <w:rPr>
          <w:rFonts w:ascii="Aptos" w:hAnsi="Aptos"/>
        </w:rPr>
      </w:pPr>
      <w:r w:rsidRPr="00ED38C1">
        <w:rPr>
          <w:rFonts w:ascii="Aptos" w:eastAsia="Times New Roman" w:hAnsi="Aptos"/>
        </w:rPr>
        <w:t>I. Background</w:t>
      </w:r>
    </w:p>
    <w:p w14:paraId="3B89142B" w14:textId="77777777" w:rsidR="00834080" w:rsidRPr="00ED38C1" w:rsidRDefault="009A0708">
      <w:pPr>
        <w:keepLines/>
        <w:spacing w:after="120"/>
        <w:rPr>
          <w:rFonts w:ascii="Aptos" w:hAnsi="Aptos"/>
        </w:rPr>
      </w:pPr>
      <w:r w:rsidRPr="00ED38C1">
        <w:rPr>
          <w:rFonts w:ascii="Aptos" w:eastAsia="Times New Roman" w:hAnsi="Aptos"/>
        </w:rPr>
        <w:t>The churches of Classis Quinte are ministering amid changing communities, leadership challenges, opportunities for evangelism, and the need for congregational renewal. In such a season, our first response should not be strategy alone, but worship, prayer, fasting, confession, and attentiveness to the Holy Spirit.</w:t>
      </w:r>
    </w:p>
    <w:p w14:paraId="14D77EC1" w14:textId="77777777" w:rsidR="00834080" w:rsidRPr="00ED38C1" w:rsidRDefault="009A0708">
      <w:pPr>
        <w:pStyle w:val="Heading2"/>
        <w:spacing w:before="120" w:after="120"/>
        <w:rPr>
          <w:rFonts w:ascii="Aptos" w:hAnsi="Aptos"/>
        </w:rPr>
      </w:pPr>
      <w:r w:rsidRPr="00ED38C1">
        <w:rPr>
          <w:rFonts w:ascii="Aptos" w:eastAsia="Times New Roman" w:hAnsi="Aptos"/>
        </w:rPr>
        <w:t>A. The Biblical Pattern of Acts 13</w:t>
      </w:r>
    </w:p>
    <w:p w14:paraId="2A267061" w14:textId="77777777" w:rsidR="00834080" w:rsidRPr="00ED38C1" w:rsidRDefault="009A0708">
      <w:pPr>
        <w:keepLines/>
        <w:spacing w:after="120"/>
        <w:rPr>
          <w:rFonts w:ascii="Aptos" w:hAnsi="Aptos"/>
        </w:rPr>
      </w:pPr>
      <w:r w:rsidRPr="00ED38C1">
        <w:rPr>
          <w:rFonts w:ascii="Aptos" w:eastAsia="Times New Roman" w:hAnsi="Aptos"/>
        </w:rPr>
        <w:t>Acts 13:1-3 presents the church at Antioch worshiping and fasting when the Holy Spirit set apart Barnabas and Saul. The church responded with further prayer and fasting, laid hands on them, and sent them. Mission emerged from corporate attentiveness and obedience to the Spirit.</w:t>
      </w:r>
    </w:p>
    <w:p w14:paraId="1FB210E8" w14:textId="77777777" w:rsidR="00834080" w:rsidRPr="00ED38C1" w:rsidRDefault="009A0708">
      <w:pPr>
        <w:keepLines/>
        <w:spacing w:after="120"/>
        <w:rPr>
          <w:rFonts w:ascii="Aptos" w:hAnsi="Aptos"/>
        </w:rPr>
      </w:pPr>
      <w:r w:rsidRPr="00ED38C1">
        <w:rPr>
          <w:rFonts w:ascii="Aptos" w:eastAsia="Times New Roman" w:hAnsi="Aptos"/>
        </w:rPr>
        <w:t>This pattern is echoed in Joel 2:12-17, Matthew 9:37-38, Acts 4:23-31, Matthew 28:18-20, 2 Timothy 2:2, and John 15:5. The Heidelberg Catechism likewise identifies prayer as central to Christian gratitude and dependence upon the Holy Spirit (Q&amp;A 116).</w:t>
      </w:r>
    </w:p>
    <w:p w14:paraId="0D3F5BB1" w14:textId="77777777" w:rsidR="00834080" w:rsidRPr="00ED38C1" w:rsidRDefault="009A0708">
      <w:pPr>
        <w:pStyle w:val="Heading2"/>
        <w:spacing w:before="120" w:after="120"/>
        <w:rPr>
          <w:rFonts w:ascii="Aptos" w:hAnsi="Aptos"/>
        </w:rPr>
      </w:pPr>
      <w:r w:rsidRPr="00ED38C1">
        <w:rPr>
          <w:rFonts w:ascii="Aptos" w:eastAsia="Times New Roman" w:hAnsi="Aptos"/>
        </w:rPr>
        <w:t>B. The Occasion Provided by the Ten-year Strategic Plan</w:t>
      </w:r>
    </w:p>
    <w:p w14:paraId="52AD4CBF" w14:textId="77777777" w:rsidR="00834080" w:rsidRPr="00ED38C1" w:rsidRDefault="009A0708">
      <w:pPr>
        <w:keepLines/>
        <w:spacing w:after="120"/>
        <w:rPr>
          <w:rFonts w:ascii="Aptos" w:hAnsi="Aptos"/>
        </w:rPr>
      </w:pPr>
      <w:r w:rsidRPr="00ED38C1">
        <w:rPr>
          <w:rFonts w:ascii="Aptos" w:eastAsia="Times New Roman" w:hAnsi="Aptos"/>
        </w:rPr>
        <w:t>Synod 2025 identified church planting as a key strategy for denominational health and encouraged churches to ask their classes to develop or strengthen church-planting strategies with Resonate Global Mission.</w:t>
      </w:r>
      <w:r w:rsidRPr="00ED38C1">
        <w:rPr>
          <w:rFonts w:ascii="Aptos" w:hAnsi="Aptos"/>
        </w:rPr>
        <w:footnoteReference w:id="1"/>
      </w:r>
    </w:p>
    <w:p w14:paraId="5D66251C" w14:textId="77777777" w:rsidR="00834080" w:rsidRPr="00ED38C1" w:rsidRDefault="009A0708">
      <w:pPr>
        <w:keepLines/>
        <w:spacing w:after="120"/>
        <w:rPr>
          <w:rFonts w:ascii="Aptos" w:hAnsi="Aptos"/>
        </w:rPr>
      </w:pPr>
      <w:r w:rsidRPr="00ED38C1">
        <w:rPr>
          <w:rFonts w:ascii="Aptos" w:eastAsia="Times New Roman" w:hAnsi="Aptos"/>
        </w:rPr>
        <w:t>In response, Synod 2026 adopted the Ten-year Strategic Plan for Church Planting. Its first movement, “Project Antioch,” calls classes to identify prayer coordinators, practice intentional prayer and fasting, pray for the multiplication of disciples, leaders, and churches, support church plants and parent churches, use shared resources, and gather for corporate prayer.</w:t>
      </w:r>
      <w:r w:rsidRPr="00ED38C1">
        <w:rPr>
          <w:rFonts w:ascii="Aptos" w:hAnsi="Aptos"/>
        </w:rPr>
        <w:footnoteReference w:id="2"/>
      </w:r>
    </w:p>
    <w:p w14:paraId="32AA8854" w14:textId="77777777" w:rsidR="00834080" w:rsidRPr="00ED38C1" w:rsidRDefault="009A0708">
      <w:pPr>
        <w:keepLines/>
        <w:spacing w:after="120"/>
        <w:rPr>
          <w:rFonts w:ascii="Aptos" w:hAnsi="Aptos"/>
        </w:rPr>
      </w:pPr>
      <w:r w:rsidRPr="00ED38C1">
        <w:rPr>
          <w:rFonts w:ascii="Aptos" w:eastAsia="Times New Roman" w:hAnsi="Aptos"/>
        </w:rPr>
        <w:t>The plan is the occasion, but not the limit, for the proposed week. All congregations can seek God together for renewal, discipleship, leadership, evangelism, church vitality, and gospel witness, regardless of their present view of the strategic plan. The week would culminate on the fourth Sunday of November, identified as an opportunity to pray for Resonate Global Mission.</w:t>
      </w:r>
      <w:r w:rsidRPr="00ED38C1">
        <w:rPr>
          <w:rFonts w:ascii="Aptos" w:hAnsi="Aptos"/>
        </w:rPr>
        <w:footnoteReference w:id="3"/>
      </w:r>
    </w:p>
    <w:p w14:paraId="533CBA3C" w14:textId="77777777" w:rsidR="00834080" w:rsidRPr="00ED38C1" w:rsidRDefault="009A0708">
      <w:pPr>
        <w:pStyle w:val="Heading2"/>
        <w:spacing w:before="120" w:after="120"/>
        <w:rPr>
          <w:rFonts w:ascii="Aptos" w:hAnsi="Aptos"/>
        </w:rPr>
      </w:pPr>
      <w:r w:rsidRPr="00ED38C1">
        <w:rPr>
          <w:rFonts w:ascii="Aptos" w:eastAsia="Times New Roman" w:hAnsi="Aptos"/>
        </w:rPr>
        <w:t>C. The Purpose and Practice of Fasting</w:t>
      </w:r>
    </w:p>
    <w:p w14:paraId="5BC160B8" w14:textId="77777777" w:rsidR="00834080" w:rsidRPr="00ED38C1" w:rsidRDefault="009A0708">
      <w:pPr>
        <w:keepLines/>
        <w:spacing w:after="120"/>
        <w:rPr>
          <w:rFonts w:ascii="Aptos" w:hAnsi="Aptos"/>
        </w:rPr>
      </w:pPr>
      <w:r w:rsidRPr="00ED38C1">
        <w:rPr>
          <w:rFonts w:ascii="Aptos" w:eastAsia="Times New Roman" w:hAnsi="Aptos"/>
        </w:rPr>
        <w:t>Christian fasting is the voluntary setting aside of food or another ordinary activity to give focused attention to God in prayer. It does not earn God’s favour or compel God to act; it expresses humility, dependence, repentance, and attentiveness. During the week, churches would fast as an expression of confession and intercession while seeking the Spirit’s guidance concerning discipleship, leadership, renewal, evangelism, and church planting.</w:t>
      </w:r>
    </w:p>
    <w:p w14:paraId="24A85347" w14:textId="77777777" w:rsidR="00834080" w:rsidRPr="00ED38C1" w:rsidRDefault="009A0708">
      <w:pPr>
        <w:keepLines/>
        <w:spacing w:after="120"/>
        <w:rPr>
          <w:rFonts w:ascii="Aptos" w:hAnsi="Aptos"/>
        </w:rPr>
      </w:pPr>
      <w:r w:rsidRPr="00ED38C1">
        <w:rPr>
          <w:rFonts w:ascii="Aptos" w:eastAsia="Times New Roman" w:hAnsi="Aptos"/>
        </w:rPr>
        <w:lastRenderedPageBreak/>
        <w:t>Participation should be voluntary and pastorally guided. Those for whom food fasting is unwise may abstain from a meal, certain foods, media, entertainment, or another ordinary activity while giving added time to Scripture and prayer. The value lies not in severity but in turning toward God in faith, repentance, and obedience.</w:t>
      </w:r>
    </w:p>
    <w:p w14:paraId="688F9BDD" w14:textId="77777777" w:rsidR="00834080" w:rsidRPr="00ED38C1" w:rsidRDefault="009A0708">
      <w:pPr>
        <w:pStyle w:val="Heading2"/>
        <w:spacing w:before="120" w:after="120"/>
        <w:rPr>
          <w:rFonts w:ascii="Aptos" w:hAnsi="Aptos"/>
        </w:rPr>
      </w:pPr>
      <w:r w:rsidRPr="00ED38C1">
        <w:rPr>
          <w:rFonts w:ascii="Aptos" w:eastAsia="Times New Roman" w:hAnsi="Aptos"/>
        </w:rPr>
        <w:t>D. An Opportunity for Classis-wide Discernment and Ministry Planning</w:t>
      </w:r>
    </w:p>
    <w:p w14:paraId="685B5BA7" w14:textId="77777777" w:rsidR="00834080" w:rsidRPr="00ED38C1" w:rsidRDefault="009A0708">
      <w:pPr>
        <w:keepLines/>
        <w:spacing w:after="120"/>
        <w:rPr>
          <w:rFonts w:ascii="Aptos" w:hAnsi="Aptos"/>
        </w:rPr>
      </w:pPr>
      <w:r w:rsidRPr="00ED38C1">
        <w:rPr>
          <w:rFonts w:ascii="Aptos" w:eastAsia="Times New Roman" w:hAnsi="Aptos"/>
        </w:rPr>
        <w:t>The proposed week could also begin a wider process of classis-wide discernment and ministry planning. Church Order Article 75-a assigns this responsibility directly to classis:</w:t>
      </w:r>
    </w:p>
    <w:p w14:paraId="13D804DD" w14:textId="1CB56C15" w:rsidR="00834080" w:rsidRPr="00ED38C1" w:rsidRDefault="009A0708">
      <w:pPr>
        <w:keepLines/>
        <w:spacing w:before="60" w:after="120"/>
        <w:ind w:left="648" w:right="360"/>
        <w:rPr>
          <w:rFonts w:ascii="Aptos" w:hAnsi="Aptos"/>
        </w:rPr>
      </w:pPr>
      <w:r w:rsidRPr="00ED38C1">
        <w:rPr>
          <w:rFonts w:ascii="Aptos" w:eastAsia="Times New Roman" w:hAnsi="Aptos"/>
          <w:i/>
        </w:rPr>
        <w:t xml:space="preserve">“The </w:t>
      </w:r>
      <w:r w:rsidR="00ED38C1" w:rsidRPr="00ED38C1">
        <w:rPr>
          <w:rFonts w:ascii="Aptos" w:eastAsia="Times New Roman" w:hAnsi="Aptos"/>
          <w:i/>
        </w:rPr>
        <w:t>Classes</w:t>
      </w:r>
      <w:r w:rsidRPr="00ED38C1">
        <w:rPr>
          <w:rFonts w:ascii="Aptos" w:eastAsia="Times New Roman" w:hAnsi="Aptos"/>
          <w:i/>
        </w:rPr>
        <w:t xml:space="preserve"> shall implement a ministry plan that advances evangelistic and diaconal witness to Christ and his kingdom in its specific region and, when necessary, assist those churches needing support to fulfill their mission.”</w:t>
      </w:r>
      <w:r w:rsidRPr="00ED38C1">
        <w:rPr>
          <w:rFonts w:ascii="Aptos" w:hAnsi="Aptos"/>
        </w:rPr>
        <w:footnoteReference w:id="4"/>
      </w:r>
    </w:p>
    <w:p w14:paraId="613F5B0A" w14:textId="2E41AAEE" w:rsidR="00834080" w:rsidRPr="00ED38C1" w:rsidRDefault="009A0708">
      <w:pPr>
        <w:keepLines/>
        <w:spacing w:after="120"/>
        <w:rPr>
          <w:rFonts w:ascii="Aptos" w:hAnsi="Aptos"/>
        </w:rPr>
      </w:pPr>
      <w:r w:rsidRPr="00ED38C1">
        <w:rPr>
          <w:rFonts w:ascii="Aptos" w:eastAsia="Times New Roman" w:hAnsi="Aptos"/>
        </w:rPr>
        <w:t>Article 75-a does not prescribe an annual cycle, but an annual review could provide a practical rhythm for assessing regional needs and setting shared priorities. During the week, churches could ask where the Spirit is at work, which communities are underserved, which leaders should be developed, which congregations need support, and what renewal, partnership, or new worshiping communities God may be calling us to pursue. The week would not predetermine the answers; it would create a prayerful setting for developing the classis ministry plan.</w:t>
      </w:r>
      <w:r w:rsidRPr="00ED38C1">
        <w:rPr>
          <w:rFonts w:ascii="Aptos" w:hAnsi="Aptos"/>
        </w:rPr>
        <w:footnoteReference w:id="5"/>
      </w:r>
      <w:r w:rsidR="00ED38C1">
        <w:rPr>
          <w:rFonts w:ascii="Aptos" w:eastAsia="Times New Roman" w:hAnsi="Aptos"/>
        </w:rPr>
        <w:t xml:space="preserve">, </w:t>
      </w:r>
      <w:r w:rsidRPr="00ED38C1">
        <w:rPr>
          <w:rFonts w:ascii="Aptos" w:hAnsi="Aptos"/>
        </w:rPr>
        <w:footnoteReference w:id="6"/>
      </w:r>
    </w:p>
    <w:p w14:paraId="569476C8" w14:textId="77777777" w:rsidR="00834080" w:rsidRPr="00ED38C1" w:rsidRDefault="009A0708">
      <w:pPr>
        <w:pStyle w:val="Heading2"/>
        <w:spacing w:before="120" w:after="120"/>
        <w:rPr>
          <w:rFonts w:ascii="Aptos" w:hAnsi="Aptos"/>
        </w:rPr>
      </w:pPr>
      <w:r w:rsidRPr="00ED38C1">
        <w:rPr>
          <w:rFonts w:ascii="Aptos" w:eastAsia="Times New Roman" w:hAnsi="Aptos"/>
        </w:rPr>
        <w:t>E. Proposed Seven-day Focus</w:t>
      </w:r>
    </w:p>
    <w:p w14:paraId="189DC2EE" w14:textId="77777777" w:rsidR="00834080" w:rsidRPr="00ED38C1" w:rsidRDefault="009A0708">
      <w:pPr>
        <w:keepLines/>
        <w:spacing w:after="120"/>
        <w:rPr>
          <w:rFonts w:ascii="Aptos" w:hAnsi="Aptos"/>
        </w:rPr>
      </w:pPr>
      <w:r w:rsidRPr="00ED38C1">
        <w:rPr>
          <w:rFonts w:ascii="Aptos" w:eastAsia="Times New Roman" w:hAnsi="Aptos"/>
        </w:rPr>
        <w:t>The shared week would begin on Monday, November 16, and culminate on Sunday, November 22, 2026, with combined regional gatherings. Congregations would remain free to adapt the material to their own worship traditions, languages, schedules, and local ministry contexts.</w:t>
      </w:r>
    </w:p>
    <w:tbl>
      <w:tblPr>
        <w:tblStyle w:val="TableGrid"/>
        <w:tblW w:w="0" w:type="auto"/>
        <w:jc w:val="center"/>
        <w:tblLayout w:type="fixed"/>
        <w:tblLook w:val="04A0" w:firstRow="1" w:lastRow="0" w:firstColumn="1" w:lastColumn="0" w:noHBand="0" w:noVBand="1"/>
      </w:tblPr>
      <w:tblGrid>
        <w:gridCol w:w="3042"/>
        <w:gridCol w:w="7056"/>
      </w:tblGrid>
      <w:tr w:rsidR="00834080" w:rsidRPr="00ED38C1" w14:paraId="1B26F80A" w14:textId="77777777" w:rsidTr="00ED38C1">
        <w:trPr>
          <w:cantSplit/>
          <w:tblHeader/>
          <w:jc w:val="center"/>
        </w:trPr>
        <w:tc>
          <w:tcPr>
            <w:tcW w:w="3042" w:type="dxa"/>
            <w:shd w:val="clear" w:color="auto" w:fill="D9E2F3"/>
            <w:tcMar>
              <w:top w:w="90" w:type="dxa"/>
              <w:left w:w="90" w:type="dxa"/>
              <w:bottom w:w="90" w:type="dxa"/>
              <w:right w:w="90" w:type="dxa"/>
            </w:tcMar>
          </w:tcPr>
          <w:p w14:paraId="774BE9FE" w14:textId="77777777" w:rsidR="00834080" w:rsidRPr="00ED38C1" w:rsidRDefault="009A0708">
            <w:pPr>
              <w:spacing w:after="0"/>
              <w:rPr>
                <w:rFonts w:ascii="Aptos" w:hAnsi="Aptos"/>
              </w:rPr>
            </w:pPr>
            <w:r w:rsidRPr="00ED38C1">
              <w:rPr>
                <w:rFonts w:ascii="Aptos" w:eastAsia="Times New Roman" w:hAnsi="Aptos"/>
                <w:b/>
              </w:rPr>
              <w:t>Day</w:t>
            </w:r>
          </w:p>
        </w:tc>
        <w:tc>
          <w:tcPr>
            <w:tcW w:w="7056" w:type="dxa"/>
            <w:shd w:val="clear" w:color="auto" w:fill="D9E2F3"/>
            <w:tcMar>
              <w:top w:w="90" w:type="dxa"/>
              <w:left w:w="90" w:type="dxa"/>
              <w:bottom w:w="90" w:type="dxa"/>
              <w:right w:w="90" w:type="dxa"/>
            </w:tcMar>
          </w:tcPr>
          <w:p w14:paraId="365CA4B1" w14:textId="77777777" w:rsidR="00834080" w:rsidRPr="00ED38C1" w:rsidRDefault="009A0708">
            <w:pPr>
              <w:spacing w:after="0"/>
              <w:rPr>
                <w:rFonts w:ascii="Aptos" w:hAnsi="Aptos"/>
              </w:rPr>
            </w:pPr>
            <w:r w:rsidRPr="00ED38C1">
              <w:rPr>
                <w:rFonts w:ascii="Aptos" w:eastAsia="Times New Roman" w:hAnsi="Aptos"/>
                <w:b/>
              </w:rPr>
              <w:t>Shared Prayer Emphasis</w:t>
            </w:r>
          </w:p>
        </w:tc>
      </w:tr>
      <w:tr w:rsidR="00834080" w:rsidRPr="00ED38C1" w14:paraId="61D86AD8" w14:textId="77777777" w:rsidTr="00ED38C1">
        <w:trPr>
          <w:cantSplit/>
          <w:jc w:val="center"/>
        </w:trPr>
        <w:tc>
          <w:tcPr>
            <w:tcW w:w="3042" w:type="dxa"/>
            <w:tcMar>
              <w:top w:w="90" w:type="dxa"/>
              <w:left w:w="90" w:type="dxa"/>
              <w:bottom w:w="90" w:type="dxa"/>
              <w:right w:w="90" w:type="dxa"/>
            </w:tcMar>
          </w:tcPr>
          <w:p w14:paraId="41065406" w14:textId="77777777" w:rsidR="00834080" w:rsidRPr="00ED38C1" w:rsidRDefault="009A0708">
            <w:pPr>
              <w:keepLines/>
              <w:spacing w:after="0"/>
              <w:rPr>
                <w:rFonts w:ascii="Aptos" w:hAnsi="Aptos"/>
              </w:rPr>
            </w:pPr>
            <w:r w:rsidRPr="00ED38C1">
              <w:rPr>
                <w:rFonts w:ascii="Aptos" w:eastAsia="Times New Roman" w:hAnsi="Aptos"/>
                <w:b/>
              </w:rPr>
              <w:t>Monday, November 16</w:t>
            </w:r>
          </w:p>
        </w:tc>
        <w:tc>
          <w:tcPr>
            <w:tcW w:w="7056" w:type="dxa"/>
            <w:tcMar>
              <w:top w:w="90" w:type="dxa"/>
              <w:left w:w="90" w:type="dxa"/>
              <w:bottom w:w="90" w:type="dxa"/>
              <w:right w:w="90" w:type="dxa"/>
            </w:tcMar>
          </w:tcPr>
          <w:p w14:paraId="2AD25375" w14:textId="77777777" w:rsidR="00834080" w:rsidRPr="00ED38C1" w:rsidRDefault="009A0708">
            <w:pPr>
              <w:keepLines/>
              <w:spacing w:after="0"/>
              <w:rPr>
                <w:rFonts w:ascii="Aptos" w:hAnsi="Aptos"/>
              </w:rPr>
            </w:pPr>
            <w:r w:rsidRPr="00ED38C1">
              <w:rPr>
                <w:rFonts w:ascii="Aptos" w:eastAsia="Times New Roman" w:hAnsi="Aptos"/>
              </w:rPr>
              <w:t>Worship, thanksgiving, and dependence upon God</w:t>
            </w:r>
          </w:p>
        </w:tc>
      </w:tr>
      <w:tr w:rsidR="00834080" w:rsidRPr="00ED38C1" w14:paraId="7FE927CA" w14:textId="77777777" w:rsidTr="00ED38C1">
        <w:trPr>
          <w:cantSplit/>
          <w:jc w:val="center"/>
        </w:trPr>
        <w:tc>
          <w:tcPr>
            <w:tcW w:w="3042" w:type="dxa"/>
            <w:tcMar>
              <w:top w:w="90" w:type="dxa"/>
              <w:left w:w="90" w:type="dxa"/>
              <w:bottom w:w="90" w:type="dxa"/>
              <w:right w:w="90" w:type="dxa"/>
            </w:tcMar>
          </w:tcPr>
          <w:p w14:paraId="4687DB47" w14:textId="77777777" w:rsidR="00834080" w:rsidRPr="00ED38C1" w:rsidRDefault="009A0708">
            <w:pPr>
              <w:keepLines/>
              <w:spacing w:after="0"/>
              <w:rPr>
                <w:rFonts w:ascii="Aptos" w:hAnsi="Aptos"/>
              </w:rPr>
            </w:pPr>
            <w:r w:rsidRPr="00ED38C1">
              <w:rPr>
                <w:rFonts w:ascii="Aptos" w:eastAsia="Times New Roman" w:hAnsi="Aptos"/>
                <w:b/>
              </w:rPr>
              <w:t>Tuesday, November 17</w:t>
            </w:r>
          </w:p>
        </w:tc>
        <w:tc>
          <w:tcPr>
            <w:tcW w:w="7056" w:type="dxa"/>
            <w:tcMar>
              <w:top w:w="90" w:type="dxa"/>
              <w:left w:w="90" w:type="dxa"/>
              <w:bottom w:w="90" w:type="dxa"/>
              <w:right w:w="90" w:type="dxa"/>
            </w:tcMar>
          </w:tcPr>
          <w:p w14:paraId="64F40177" w14:textId="77777777" w:rsidR="00834080" w:rsidRPr="00ED38C1" w:rsidRDefault="009A0708">
            <w:pPr>
              <w:keepLines/>
              <w:spacing w:after="0"/>
              <w:rPr>
                <w:rFonts w:ascii="Aptos" w:hAnsi="Aptos"/>
              </w:rPr>
            </w:pPr>
            <w:r w:rsidRPr="00ED38C1">
              <w:rPr>
                <w:rFonts w:ascii="Aptos" w:eastAsia="Times New Roman" w:hAnsi="Aptos"/>
              </w:rPr>
              <w:t>Confession, repentance, and spiritual renewal</w:t>
            </w:r>
          </w:p>
        </w:tc>
      </w:tr>
      <w:tr w:rsidR="00834080" w:rsidRPr="00ED38C1" w14:paraId="764A72F9" w14:textId="77777777" w:rsidTr="00ED38C1">
        <w:trPr>
          <w:cantSplit/>
          <w:jc w:val="center"/>
        </w:trPr>
        <w:tc>
          <w:tcPr>
            <w:tcW w:w="3042" w:type="dxa"/>
            <w:tcMar>
              <w:top w:w="90" w:type="dxa"/>
              <w:left w:w="90" w:type="dxa"/>
              <w:bottom w:w="90" w:type="dxa"/>
              <w:right w:w="90" w:type="dxa"/>
            </w:tcMar>
          </w:tcPr>
          <w:p w14:paraId="2EA8705D" w14:textId="77777777" w:rsidR="00834080" w:rsidRPr="00ED38C1" w:rsidRDefault="009A0708">
            <w:pPr>
              <w:keepLines/>
              <w:spacing w:after="0"/>
              <w:rPr>
                <w:rFonts w:ascii="Aptos" w:hAnsi="Aptos"/>
              </w:rPr>
            </w:pPr>
            <w:r w:rsidRPr="00ED38C1">
              <w:rPr>
                <w:rFonts w:ascii="Aptos" w:eastAsia="Times New Roman" w:hAnsi="Aptos"/>
                <w:b/>
              </w:rPr>
              <w:t>Wednesday, November 18</w:t>
            </w:r>
          </w:p>
        </w:tc>
        <w:tc>
          <w:tcPr>
            <w:tcW w:w="7056" w:type="dxa"/>
            <w:tcMar>
              <w:top w:w="90" w:type="dxa"/>
              <w:left w:w="90" w:type="dxa"/>
              <w:bottom w:w="90" w:type="dxa"/>
              <w:right w:w="90" w:type="dxa"/>
            </w:tcMar>
          </w:tcPr>
          <w:p w14:paraId="0EEB5C8E" w14:textId="77777777" w:rsidR="00834080" w:rsidRPr="00ED38C1" w:rsidRDefault="009A0708">
            <w:pPr>
              <w:keepLines/>
              <w:spacing w:after="0"/>
              <w:rPr>
                <w:rFonts w:ascii="Aptos" w:hAnsi="Aptos"/>
              </w:rPr>
            </w:pPr>
            <w:r w:rsidRPr="00ED38C1">
              <w:rPr>
                <w:rFonts w:ascii="Aptos" w:eastAsia="Times New Roman" w:hAnsi="Aptos"/>
              </w:rPr>
              <w:t>Unity, reconciliation, and mutual care among the churches</w:t>
            </w:r>
          </w:p>
        </w:tc>
      </w:tr>
      <w:tr w:rsidR="00834080" w:rsidRPr="00ED38C1" w14:paraId="04BE6F07" w14:textId="77777777" w:rsidTr="00ED38C1">
        <w:trPr>
          <w:cantSplit/>
          <w:jc w:val="center"/>
        </w:trPr>
        <w:tc>
          <w:tcPr>
            <w:tcW w:w="3042" w:type="dxa"/>
            <w:tcMar>
              <w:top w:w="90" w:type="dxa"/>
              <w:left w:w="90" w:type="dxa"/>
              <w:bottom w:w="90" w:type="dxa"/>
              <w:right w:w="90" w:type="dxa"/>
            </w:tcMar>
          </w:tcPr>
          <w:p w14:paraId="2129ADEC" w14:textId="77777777" w:rsidR="00834080" w:rsidRPr="00ED38C1" w:rsidRDefault="009A0708">
            <w:pPr>
              <w:keepLines/>
              <w:spacing w:after="0"/>
              <w:rPr>
                <w:rFonts w:ascii="Aptos" w:hAnsi="Aptos"/>
              </w:rPr>
            </w:pPr>
            <w:r w:rsidRPr="00ED38C1">
              <w:rPr>
                <w:rFonts w:ascii="Aptos" w:eastAsia="Times New Roman" w:hAnsi="Aptos"/>
                <w:b/>
              </w:rPr>
              <w:t>Thursday, November 19</w:t>
            </w:r>
          </w:p>
        </w:tc>
        <w:tc>
          <w:tcPr>
            <w:tcW w:w="7056" w:type="dxa"/>
            <w:tcMar>
              <w:top w:w="90" w:type="dxa"/>
              <w:left w:w="90" w:type="dxa"/>
              <w:bottom w:w="90" w:type="dxa"/>
              <w:right w:w="90" w:type="dxa"/>
            </w:tcMar>
          </w:tcPr>
          <w:p w14:paraId="57020D20" w14:textId="77777777" w:rsidR="00834080" w:rsidRPr="00ED38C1" w:rsidRDefault="009A0708">
            <w:pPr>
              <w:keepLines/>
              <w:spacing w:after="0"/>
              <w:rPr>
                <w:rFonts w:ascii="Aptos" w:hAnsi="Aptos"/>
              </w:rPr>
            </w:pPr>
            <w:r w:rsidRPr="00ED38C1">
              <w:rPr>
                <w:rFonts w:ascii="Aptos" w:eastAsia="Times New Roman" w:hAnsi="Aptos"/>
              </w:rPr>
              <w:t>Disciples who make disciples</w:t>
            </w:r>
          </w:p>
        </w:tc>
      </w:tr>
      <w:tr w:rsidR="00834080" w:rsidRPr="00ED38C1" w14:paraId="70A848BC" w14:textId="77777777" w:rsidTr="00ED38C1">
        <w:trPr>
          <w:cantSplit/>
          <w:jc w:val="center"/>
        </w:trPr>
        <w:tc>
          <w:tcPr>
            <w:tcW w:w="3042" w:type="dxa"/>
            <w:tcMar>
              <w:top w:w="90" w:type="dxa"/>
              <w:left w:w="90" w:type="dxa"/>
              <w:bottom w:w="90" w:type="dxa"/>
              <w:right w:w="90" w:type="dxa"/>
            </w:tcMar>
          </w:tcPr>
          <w:p w14:paraId="18B61053" w14:textId="77777777" w:rsidR="00834080" w:rsidRPr="00ED38C1" w:rsidRDefault="009A0708">
            <w:pPr>
              <w:keepLines/>
              <w:spacing w:after="0"/>
              <w:rPr>
                <w:rFonts w:ascii="Aptos" w:hAnsi="Aptos"/>
              </w:rPr>
            </w:pPr>
            <w:r w:rsidRPr="00ED38C1">
              <w:rPr>
                <w:rFonts w:ascii="Aptos" w:eastAsia="Times New Roman" w:hAnsi="Aptos"/>
                <w:b/>
              </w:rPr>
              <w:t>Friday, November 20</w:t>
            </w:r>
          </w:p>
        </w:tc>
        <w:tc>
          <w:tcPr>
            <w:tcW w:w="7056" w:type="dxa"/>
            <w:tcMar>
              <w:top w:w="90" w:type="dxa"/>
              <w:left w:w="90" w:type="dxa"/>
              <w:bottom w:w="90" w:type="dxa"/>
              <w:right w:w="90" w:type="dxa"/>
            </w:tcMar>
          </w:tcPr>
          <w:p w14:paraId="1B9CFD26" w14:textId="77777777" w:rsidR="00834080" w:rsidRPr="00ED38C1" w:rsidRDefault="009A0708">
            <w:pPr>
              <w:keepLines/>
              <w:spacing w:after="0"/>
              <w:rPr>
                <w:rFonts w:ascii="Aptos" w:hAnsi="Aptos"/>
              </w:rPr>
            </w:pPr>
            <w:r w:rsidRPr="00ED38C1">
              <w:rPr>
                <w:rFonts w:ascii="Aptos" w:eastAsia="Times New Roman" w:hAnsi="Aptos"/>
              </w:rPr>
              <w:t>Leaders who identify, mentor, and develop other leaders</w:t>
            </w:r>
          </w:p>
        </w:tc>
      </w:tr>
      <w:tr w:rsidR="00834080" w:rsidRPr="00ED38C1" w14:paraId="77E7D400" w14:textId="77777777" w:rsidTr="00ED38C1">
        <w:trPr>
          <w:cantSplit/>
          <w:jc w:val="center"/>
        </w:trPr>
        <w:tc>
          <w:tcPr>
            <w:tcW w:w="3042" w:type="dxa"/>
            <w:tcMar>
              <w:top w:w="90" w:type="dxa"/>
              <w:left w:w="90" w:type="dxa"/>
              <w:bottom w:w="90" w:type="dxa"/>
              <w:right w:w="90" w:type="dxa"/>
            </w:tcMar>
          </w:tcPr>
          <w:p w14:paraId="02FB3B67" w14:textId="77777777" w:rsidR="00834080" w:rsidRPr="00ED38C1" w:rsidRDefault="009A0708">
            <w:pPr>
              <w:keepLines/>
              <w:spacing w:after="0"/>
              <w:rPr>
                <w:rFonts w:ascii="Aptos" w:hAnsi="Aptos"/>
              </w:rPr>
            </w:pPr>
            <w:r w:rsidRPr="00ED38C1">
              <w:rPr>
                <w:rFonts w:ascii="Aptos" w:eastAsia="Times New Roman" w:hAnsi="Aptos"/>
                <w:b/>
              </w:rPr>
              <w:t>Saturday, November 21</w:t>
            </w:r>
          </w:p>
        </w:tc>
        <w:tc>
          <w:tcPr>
            <w:tcW w:w="7056" w:type="dxa"/>
            <w:tcMar>
              <w:top w:w="90" w:type="dxa"/>
              <w:left w:w="90" w:type="dxa"/>
              <w:bottom w:w="90" w:type="dxa"/>
              <w:right w:w="90" w:type="dxa"/>
            </w:tcMar>
          </w:tcPr>
          <w:p w14:paraId="7B228F7E" w14:textId="77777777" w:rsidR="00834080" w:rsidRPr="00ED38C1" w:rsidRDefault="009A0708">
            <w:pPr>
              <w:keepLines/>
              <w:spacing w:after="0"/>
              <w:rPr>
                <w:rFonts w:ascii="Aptos" w:hAnsi="Aptos"/>
              </w:rPr>
            </w:pPr>
            <w:r w:rsidRPr="00ED38C1">
              <w:rPr>
                <w:rFonts w:ascii="Aptos" w:eastAsia="Times New Roman" w:hAnsi="Aptos"/>
              </w:rPr>
              <w:t>Gospel witness, congregational renewal, church plants, and new worshiping communities</w:t>
            </w:r>
          </w:p>
        </w:tc>
      </w:tr>
      <w:tr w:rsidR="00834080" w:rsidRPr="00ED38C1" w14:paraId="0FFFE80C" w14:textId="77777777" w:rsidTr="00ED38C1">
        <w:trPr>
          <w:cantSplit/>
          <w:jc w:val="center"/>
        </w:trPr>
        <w:tc>
          <w:tcPr>
            <w:tcW w:w="3042" w:type="dxa"/>
            <w:tcMar>
              <w:top w:w="90" w:type="dxa"/>
              <w:left w:w="90" w:type="dxa"/>
              <w:bottom w:w="90" w:type="dxa"/>
              <w:right w:w="90" w:type="dxa"/>
            </w:tcMar>
          </w:tcPr>
          <w:p w14:paraId="13BD0541" w14:textId="77777777" w:rsidR="00834080" w:rsidRPr="00ED38C1" w:rsidRDefault="009A0708">
            <w:pPr>
              <w:keepLines/>
              <w:spacing w:after="0"/>
              <w:rPr>
                <w:rFonts w:ascii="Aptos" w:hAnsi="Aptos"/>
              </w:rPr>
            </w:pPr>
            <w:r w:rsidRPr="00ED38C1">
              <w:rPr>
                <w:rFonts w:ascii="Aptos" w:eastAsia="Times New Roman" w:hAnsi="Aptos"/>
                <w:b/>
              </w:rPr>
              <w:t>Sunday, November 22</w:t>
            </w:r>
          </w:p>
        </w:tc>
        <w:tc>
          <w:tcPr>
            <w:tcW w:w="7056" w:type="dxa"/>
            <w:tcMar>
              <w:top w:w="90" w:type="dxa"/>
              <w:left w:w="90" w:type="dxa"/>
              <w:bottom w:w="90" w:type="dxa"/>
              <w:right w:w="90" w:type="dxa"/>
            </w:tcMar>
          </w:tcPr>
          <w:p w14:paraId="557F4ED3" w14:textId="77777777" w:rsidR="00834080" w:rsidRPr="00ED38C1" w:rsidRDefault="009A0708">
            <w:pPr>
              <w:keepLines/>
              <w:spacing w:after="0"/>
              <w:rPr>
                <w:rFonts w:ascii="Aptos" w:hAnsi="Aptos"/>
              </w:rPr>
            </w:pPr>
            <w:r w:rsidRPr="00ED38C1">
              <w:rPr>
                <w:rFonts w:ascii="Aptos" w:eastAsia="Times New Roman" w:hAnsi="Aptos"/>
              </w:rPr>
              <w:t>Discernment, commitment, commissioning, and sending</w:t>
            </w:r>
          </w:p>
        </w:tc>
      </w:tr>
    </w:tbl>
    <w:p w14:paraId="6775BD58" w14:textId="77777777" w:rsidR="00834080" w:rsidRPr="00ED38C1" w:rsidRDefault="00834080">
      <w:pPr>
        <w:spacing w:after="0"/>
        <w:rPr>
          <w:rFonts w:ascii="Aptos" w:hAnsi="Aptos"/>
        </w:rPr>
      </w:pPr>
    </w:p>
    <w:p w14:paraId="2AEDC085" w14:textId="77777777" w:rsidR="00834080" w:rsidRPr="00ED38C1" w:rsidRDefault="009A0708">
      <w:pPr>
        <w:pStyle w:val="Heading2"/>
        <w:spacing w:before="120" w:after="120"/>
        <w:rPr>
          <w:rFonts w:ascii="Aptos" w:hAnsi="Aptos"/>
        </w:rPr>
      </w:pPr>
      <w:r w:rsidRPr="00ED38C1">
        <w:rPr>
          <w:rFonts w:ascii="Aptos" w:eastAsia="Times New Roman" w:hAnsi="Aptos"/>
        </w:rPr>
        <w:t>F. The Role of a Classis Prayer Coordinator or Prayer Team</w:t>
      </w:r>
    </w:p>
    <w:p w14:paraId="7DFF8933" w14:textId="77777777" w:rsidR="00834080" w:rsidRPr="00ED38C1" w:rsidRDefault="009A0708">
      <w:pPr>
        <w:keepLines/>
        <w:spacing w:after="120"/>
        <w:rPr>
          <w:rFonts w:ascii="Aptos" w:hAnsi="Aptos"/>
        </w:rPr>
      </w:pPr>
      <w:r w:rsidRPr="00ED38C1">
        <w:rPr>
          <w:rFonts w:ascii="Aptos" w:eastAsia="Times New Roman" w:hAnsi="Aptos"/>
        </w:rPr>
        <w:t>Because only seven weeks separate the September 26 classis meeting from the proposed week, classis should immediately appoint an interim prayer coordinator or small Project Antioch prayer team. The team would contact congregations, distribute the prayer guide and fasting guidance, coordinate the regional gatherings, and gather feedback.</w:t>
      </w:r>
    </w:p>
    <w:p w14:paraId="4F3F7664" w14:textId="77777777" w:rsidR="00834080" w:rsidRPr="00ED38C1" w:rsidRDefault="009A0708">
      <w:pPr>
        <w:keepLines/>
        <w:spacing w:after="120"/>
        <w:rPr>
          <w:rFonts w:ascii="Aptos" w:hAnsi="Aptos"/>
        </w:rPr>
      </w:pPr>
      <w:r w:rsidRPr="00ED38C1">
        <w:rPr>
          <w:rFonts w:ascii="Aptos" w:eastAsia="Times New Roman" w:hAnsi="Aptos"/>
        </w:rPr>
        <w:lastRenderedPageBreak/>
        <w:t>The team would report to the next classis meeting with recommendations for ongoing classis-wide prayer and for incorporating the discernment into the classis ministry plan. Church Order Article 33-a permits this delegation when the committee receives a clear mandate and reports to the assembly.</w:t>
      </w:r>
      <w:r w:rsidRPr="00ED38C1">
        <w:rPr>
          <w:rFonts w:ascii="Aptos" w:hAnsi="Aptos"/>
        </w:rPr>
        <w:footnoteReference w:id="7"/>
      </w:r>
    </w:p>
    <w:p w14:paraId="50ADC6C0" w14:textId="77777777" w:rsidR="00834080" w:rsidRPr="00ED38C1" w:rsidRDefault="009A0708">
      <w:pPr>
        <w:pStyle w:val="Heading1"/>
        <w:spacing w:before="160" w:after="120"/>
        <w:rPr>
          <w:rFonts w:ascii="Aptos" w:hAnsi="Aptos"/>
        </w:rPr>
      </w:pPr>
      <w:r w:rsidRPr="00ED38C1">
        <w:rPr>
          <w:rFonts w:ascii="Aptos" w:eastAsia="Times New Roman" w:hAnsi="Aptos"/>
        </w:rPr>
        <w:t>II. Overture</w:t>
      </w:r>
    </w:p>
    <w:p w14:paraId="35AE8739" w14:textId="77777777" w:rsidR="00834080" w:rsidRPr="00ED38C1" w:rsidRDefault="009A0708">
      <w:pPr>
        <w:keepLines/>
        <w:spacing w:after="120"/>
        <w:rPr>
          <w:rFonts w:ascii="Aptos" w:hAnsi="Aptos"/>
        </w:rPr>
      </w:pPr>
      <w:r w:rsidRPr="00ED38C1">
        <w:rPr>
          <w:rFonts w:ascii="Aptos" w:eastAsia="Times New Roman" w:hAnsi="Aptos"/>
        </w:rPr>
        <w:t>The Council of Discovery Christian Reformed Church overtures Classis Quinte to adopt the following actions:</w:t>
      </w:r>
    </w:p>
    <w:p w14:paraId="03865686" w14:textId="77777777" w:rsidR="00834080" w:rsidRPr="00ED38C1" w:rsidRDefault="009A0708">
      <w:pPr>
        <w:pStyle w:val="Heading2"/>
        <w:spacing w:before="120" w:after="120"/>
        <w:rPr>
          <w:rFonts w:ascii="Aptos" w:hAnsi="Aptos"/>
        </w:rPr>
      </w:pPr>
      <w:r w:rsidRPr="00ED38C1">
        <w:rPr>
          <w:rFonts w:ascii="Aptos" w:eastAsia="Times New Roman" w:hAnsi="Aptos"/>
        </w:rPr>
        <w:t>A. Designate a Week of Prayer and Fasting</w:t>
      </w:r>
    </w:p>
    <w:p w14:paraId="53B20ABA" w14:textId="77777777" w:rsidR="00834080" w:rsidRPr="00ED38C1" w:rsidRDefault="009A0708">
      <w:pPr>
        <w:keepLines/>
        <w:spacing w:after="120"/>
        <w:rPr>
          <w:rFonts w:ascii="Aptos" w:hAnsi="Aptos"/>
        </w:rPr>
      </w:pPr>
      <w:r w:rsidRPr="00ED38C1">
        <w:rPr>
          <w:rFonts w:ascii="Aptos" w:eastAsia="Times New Roman" w:hAnsi="Aptos"/>
        </w:rPr>
        <w:t>Designate Monday, November 16, through Sunday, November 22, 2026, as:</w:t>
      </w:r>
    </w:p>
    <w:p w14:paraId="70525650" w14:textId="77777777" w:rsidR="00834080" w:rsidRPr="00ED38C1" w:rsidRDefault="009A0708">
      <w:pPr>
        <w:keepLines/>
        <w:spacing w:before="60" w:after="120"/>
        <w:ind w:left="648" w:right="360"/>
        <w:rPr>
          <w:rFonts w:ascii="Aptos" w:hAnsi="Aptos"/>
          <w:b/>
          <w:bCs/>
        </w:rPr>
      </w:pPr>
      <w:r w:rsidRPr="00ED38C1">
        <w:rPr>
          <w:rFonts w:ascii="Aptos" w:eastAsia="Times New Roman" w:hAnsi="Aptos"/>
          <w:b/>
          <w:bCs/>
          <w:i/>
        </w:rPr>
        <w:t>Project Antioch: A Week of Prayer, Fasting, and Discernment for the Renewal and Mission of Classis Quinte</w:t>
      </w:r>
    </w:p>
    <w:p w14:paraId="21C6259D" w14:textId="77777777" w:rsidR="00834080" w:rsidRPr="00ED38C1" w:rsidRDefault="009A0708">
      <w:pPr>
        <w:keepLines/>
        <w:spacing w:after="120"/>
        <w:rPr>
          <w:rFonts w:ascii="Aptos" w:hAnsi="Aptos"/>
        </w:rPr>
      </w:pPr>
      <w:r w:rsidRPr="00ED38C1">
        <w:rPr>
          <w:rFonts w:ascii="Aptos" w:eastAsia="Times New Roman" w:hAnsi="Aptos"/>
        </w:rPr>
        <w:t>and invite every congregation of Classis Quinte to participate in ways appropriate to its context.</w:t>
      </w:r>
    </w:p>
    <w:p w14:paraId="499DB6E6" w14:textId="77777777" w:rsidR="00834080" w:rsidRPr="00ED38C1" w:rsidRDefault="009A0708">
      <w:pPr>
        <w:pStyle w:val="Heading2"/>
        <w:spacing w:before="120" w:after="120"/>
        <w:rPr>
          <w:rFonts w:ascii="Aptos" w:hAnsi="Aptos"/>
        </w:rPr>
      </w:pPr>
      <w:r w:rsidRPr="00ED38C1">
        <w:rPr>
          <w:rFonts w:ascii="Aptos" w:eastAsia="Times New Roman" w:hAnsi="Aptos"/>
        </w:rPr>
        <w:t>B. Appoint a Prayer Coordinator or Prayer Team</w:t>
      </w:r>
    </w:p>
    <w:p w14:paraId="427E7E9B" w14:textId="77777777" w:rsidR="00834080" w:rsidRPr="00ED38C1" w:rsidRDefault="009A0708">
      <w:pPr>
        <w:keepLines/>
        <w:spacing w:after="120"/>
        <w:rPr>
          <w:rFonts w:ascii="Aptos" w:hAnsi="Aptos"/>
        </w:rPr>
      </w:pPr>
      <w:r w:rsidRPr="00ED38C1">
        <w:rPr>
          <w:rFonts w:ascii="Aptos" w:eastAsia="Times New Roman" w:hAnsi="Aptos"/>
        </w:rPr>
        <w:t>At its September 26, 2026, meeting, appoint an interim Classis Quinte prayer coordinator or small Project Antioch prayer team. The coordinator or team will contact each congregation, prepare and distribute a seven-day prayer guide and pastoral guidance on fasting, and coordinate the three regional gatherings. Following the week, the team will gather feedback and report to the next meeting of classis with recommendations for continuing classis-wide prayer and incorporating the discernment into the classis ministry plan.</w:t>
      </w:r>
    </w:p>
    <w:p w14:paraId="09CBCD1D" w14:textId="77777777" w:rsidR="00834080" w:rsidRPr="00ED38C1" w:rsidRDefault="009A0708">
      <w:pPr>
        <w:pStyle w:val="Heading2"/>
        <w:spacing w:before="120" w:after="120"/>
        <w:rPr>
          <w:rFonts w:ascii="Aptos" w:hAnsi="Aptos"/>
        </w:rPr>
      </w:pPr>
      <w:r w:rsidRPr="00ED38C1">
        <w:rPr>
          <w:rFonts w:ascii="Aptos" w:eastAsia="Times New Roman" w:hAnsi="Aptos"/>
        </w:rPr>
        <w:t>C. Encourage the Shared Seven-day Pattern of Prayer</w:t>
      </w:r>
    </w:p>
    <w:p w14:paraId="6A888BFA" w14:textId="77777777" w:rsidR="00834080" w:rsidRPr="00ED38C1" w:rsidRDefault="009A0708">
      <w:pPr>
        <w:keepLines/>
        <w:spacing w:after="120"/>
        <w:rPr>
          <w:rFonts w:ascii="Aptos" w:hAnsi="Aptos"/>
        </w:rPr>
      </w:pPr>
      <w:r w:rsidRPr="00ED38C1">
        <w:rPr>
          <w:rFonts w:ascii="Aptos" w:eastAsia="Times New Roman" w:hAnsi="Aptos"/>
        </w:rPr>
        <w:t>Encourage the churches to organize their prayers around the seven shared themes identified in section I.E of this overture, while retaining freedom to adapt the material to their own worship traditions, languages, schedules, and local ministry contexts.</w:t>
      </w:r>
    </w:p>
    <w:p w14:paraId="136EE9BD" w14:textId="77777777" w:rsidR="00834080" w:rsidRPr="00ED38C1" w:rsidRDefault="009A0708">
      <w:pPr>
        <w:pStyle w:val="Heading2"/>
        <w:spacing w:before="120" w:after="120"/>
        <w:rPr>
          <w:rFonts w:ascii="Aptos" w:hAnsi="Aptos"/>
        </w:rPr>
      </w:pPr>
      <w:r w:rsidRPr="00ED38C1">
        <w:rPr>
          <w:rFonts w:ascii="Aptos" w:eastAsia="Times New Roman" w:hAnsi="Aptos"/>
        </w:rPr>
        <w:t>D. Convene Three Regional Gatherings</w:t>
      </w:r>
    </w:p>
    <w:p w14:paraId="2109AB10" w14:textId="77777777" w:rsidR="00834080" w:rsidRPr="00ED38C1" w:rsidRDefault="009A0708">
      <w:pPr>
        <w:keepLines/>
        <w:spacing w:after="120"/>
        <w:rPr>
          <w:rFonts w:ascii="Aptos" w:hAnsi="Aptos"/>
        </w:rPr>
      </w:pPr>
      <w:r w:rsidRPr="00ED38C1">
        <w:rPr>
          <w:rFonts w:ascii="Aptos" w:eastAsia="Times New Roman" w:hAnsi="Aptos"/>
        </w:rPr>
        <w:t>Conclude the week on Sunday, November 22, 2026, with combined regional prayer gatherings serving the churches in the following areas:</w:t>
      </w:r>
    </w:p>
    <w:p w14:paraId="0AF44F85" w14:textId="77777777" w:rsidR="00834080" w:rsidRPr="00ED38C1" w:rsidRDefault="009A0708">
      <w:pPr>
        <w:keepLines/>
        <w:ind w:left="576" w:hanging="360"/>
        <w:rPr>
          <w:rFonts w:ascii="Aptos" w:hAnsi="Aptos"/>
        </w:rPr>
      </w:pPr>
      <w:r w:rsidRPr="00ED38C1">
        <w:rPr>
          <w:rFonts w:ascii="Aptos" w:eastAsia="Times New Roman" w:hAnsi="Aptos"/>
        </w:rPr>
        <w:t>1. Western Region: Pickering through Cobourg;</w:t>
      </w:r>
    </w:p>
    <w:p w14:paraId="599B5876" w14:textId="77777777" w:rsidR="00834080" w:rsidRPr="00ED38C1" w:rsidRDefault="009A0708">
      <w:pPr>
        <w:keepLines/>
        <w:ind w:left="576" w:hanging="360"/>
        <w:rPr>
          <w:rFonts w:ascii="Aptos" w:hAnsi="Aptos"/>
        </w:rPr>
      </w:pPr>
      <w:r w:rsidRPr="00ED38C1">
        <w:rPr>
          <w:rFonts w:ascii="Aptos" w:eastAsia="Times New Roman" w:hAnsi="Aptos"/>
        </w:rPr>
        <w:t>2. Northern Region: Lindsay through Peterborough; and</w:t>
      </w:r>
    </w:p>
    <w:p w14:paraId="379D9B15" w14:textId="77777777" w:rsidR="00834080" w:rsidRPr="00ED38C1" w:rsidRDefault="009A0708">
      <w:pPr>
        <w:keepLines/>
        <w:ind w:left="576" w:hanging="360"/>
        <w:rPr>
          <w:rFonts w:ascii="Aptos" w:hAnsi="Aptos"/>
        </w:rPr>
      </w:pPr>
      <w:r w:rsidRPr="00ED38C1">
        <w:rPr>
          <w:rFonts w:ascii="Aptos" w:eastAsia="Times New Roman" w:hAnsi="Aptos"/>
        </w:rPr>
        <w:t>3. Eastern Region: Frankford and Trenton through Kingston.</w:t>
      </w:r>
    </w:p>
    <w:p w14:paraId="345343E7" w14:textId="77777777" w:rsidR="00834080" w:rsidRPr="00ED38C1" w:rsidRDefault="009A0708">
      <w:pPr>
        <w:keepLines/>
        <w:spacing w:after="120"/>
        <w:rPr>
          <w:rFonts w:ascii="Aptos" w:hAnsi="Aptos"/>
        </w:rPr>
      </w:pPr>
      <w:r w:rsidRPr="00ED38C1">
        <w:rPr>
          <w:rFonts w:ascii="Aptos" w:eastAsia="Times New Roman" w:hAnsi="Aptos"/>
        </w:rPr>
        <w:t>The prayer team would identify host congregations and determine the time and format with the churches of each region. Gatherings would preferably be held in the late afternoon or evening so congregations may retain regular Sunday morning worship.</w:t>
      </w:r>
    </w:p>
    <w:p w14:paraId="7960D57F" w14:textId="77777777" w:rsidR="00834080" w:rsidRPr="00ED38C1" w:rsidRDefault="009A0708">
      <w:pPr>
        <w:pStyle w:val="Heading1"/>
        <w:spacing w:before="160" w:after="120"/>
        <w:rPr>
          <w:rFonts w:ascii="Aptos" w:hAnsi="Aptos"/>
        </w:rPr>
      </w:pPr>
      <w:r w:rsidRPr="00ED38C1">
        <w:rPr>
          <w:rFonts w:ascii="Aptos" w:eastAsia="Times New Roman" w:hAnsi="Aptos"/>
        </w:rPr>
        <w:t>III. Grounds</w:t>
      </w:r>
    </w:p>
    <w:p w14:paraId="12EB6E83" w14:textId="77777777" w:rsidR="00834080" w:rsidRPr="00ED38C1" w:rsidRDefault="009A0708">
      <w:pPr>
        <w:keepLines/>
        <w:spacing w:after="120"/>
        <w:rPr>
          <w:rFonts w:ascii="Aptos" w:hAnsi="Aptos"/>
        </w:rPr>
      </w:pPr>
      <w:r w:rsidRPr="00ED38C1">
        <w:rPr>
          <w:rFonts w:ascii="Aptos" w:eastAsia="Times New Roman" w:hAnsi="Aptos"/>
          <w:b/>
        </w:rPr>
        <w:t>Ground 1: Corporate prayer and fasting are biblical practices for repentance, discernment, and mission.</w:t>
      </w:r>
    </w:p>
    <w:p w14:paraId="6CFB575A" w14:textId="77777777" w:rsidR="00834080" w:rsidRPr="00ED38C1" w:rsidRDefault="009A0708">
      <w:pPr>
        <w:keepLines/>
        <w:spacing w:after="120"/>
        <w:rPr>
          <w:rFonts w:ascii="Aptos" w:hAnsi="Aptos"/>
        </w:rPr>
      </w:pPr>
      <w:r w:rsidRPr="00ED38C1">
        <w:rPr>
          <w:rFonts w:ascii="Aptos" w:eastAsia="Times New Roman" w:hAnsi="Aptos"/>
        </w:rPr>
        <w:t>In Acts 13:1-3, the church received direction from the Holy Spirit while worshiping and fasting. Prayer and fasting continued as the church commissioned and sent Barnabas and Saul. Joel 2:12-17 similarly connects fasting with repentance and sacred assembly, while Acts 4:23-31 connects corporate prayer with renewed courage and the empowering presence of the Holy Spirit.</w:t>
      </w:r>
    </w:p>
    <w:p w14:paraId="015307A4" w14:textId="77777777" w:rsidR="00834080" w:rsidRPr="00ED38C1" w:rsidRDefault="009A0708">
      <w:pPr>
        <w:keepLines/>
        <w:spacing w:after="120"/>
        <w:rPr>
          <w:rFonts w:ascii="Aptos" w:hAnsi="Aptos"/>
        </w:rPr>
      </w:pPr>
      <w:r w:rsidRPr="00ED38C1">
        <w:rPr>
          <w:rFonts w:ascii="Aptos" w:eastAsia="Times New Roman" w:hAnsi="Aptos"/>
          <w:b/>
        </w:rPr>
        <w:t>Ground 2: The renewal and missionary calling of Classis Quinte concern all its congregations in common.</w:t>
      </w:r>
    </w:p>
    <w:p w14:paraId="6958E070" w14:textId="77777777" w:rsidR="00834080" w:rsidRPr="00ED38C1" w:rsidRDefault="009A0708">
      <w:pPr>
        <w:keepLines/>
        <w:spacing w:after="120"/>
        <w:rPr>
          <w:rFonts w:ascii="Aptos" w:hAnsi="Aptos"/>
        </w:rPr>
      </w:pPr>
      <w:r w:rsidRPr="00ED38C1">
        <w:rPr>
          <w:rFonts w:ascii="Aptos" w:eastAsia="Times New Roman" w:hAnsi="Aptos"/>
        </w:rPr>
        <w:lastRenderedPageBreak/>
        <w:t>The spiritual health of our churches, the development of leaders, the making of disciples, the proclamation of the gospel, and the establishment of new worshiping communities are shared ecclesiastical concerns. Church Order Article 28-b identifies as appropriate for a major assembly those matters that concern its churches in common.</w:t>
      </w:r>
      <w:r w:rsidRPr="00ED38C1">
        <w:rPr>
          <w:rFonts w:ascii="Aptos" w:hAnsi="Aptos"/>
        </w:rPr>
        <w:footnoteReference w:id="8"/>
      </w:r>
    </w:p>
    <w:p w14:paraId="11A71BEE" w14:textId="77777777" w:rsidR="00834080" w:rsidRPr="00ED38C1" w:rsidRDefault="009A0708">
      <w:pPr>
        <w:keepLines/>
        <w:spacing w:after="120"/>
        <w:rPr>
          <w:rFonts w:ascii="Aptos" w:hAnsi="Aptos"/>
        </w:rPr>
      </w:pPr>
      <w:r w:rsidRPr="00ED38C1">
        <w:rPr>
          <w:rFonts w:ascii="Aptos" w:eastAsia="Times New Roman" w:hAnsi="Aptos"/>
          <w:b/>
        </w:rPr>
        <w:t>Ground 3: Prayer must precede and accompany strategic action.</w:t>
      </w:r>
    </w:p>
    <w:p w14:paraId="52E74656" w14:textId="77777777" w:rsidR="00834080" w:rsidRPr="00ED38C1" w:rsidRDefault="009A0708">
      <w:pPr>
        <w:keepLines/>
        <w:spacing w:after="120"/>
        <w:rPr>
          <w:rFonts w:ascii="Aptos" w:hAnsi="Aptos"/>
        </w:rPr>
      </w:pPr>
      <w:r w:rsidRPr="00ED38C1">
        <w:rPr>
          <w:rFonts w:ascii="Aptos" w:eastAsia="Times New Roman" w:hAnsi="Aptos"/>
        </w:rPr>
        <w:t>Plans, programs, staffing structures, and financial resources cannot produce spiritual renewal or gospel fruit by themselves. Classis Quinte should seek the direction and empowering presence of the Holy Spirit before determining what new strategies, structures, or initiatives may be required.</w:t>
      </w:r>
    </w:p>
    <w:p w14:paraId="0D823905" w14:textId="77777777" w:rsidR="00834080" w:rsidRPr="00ED38C1" w:rsidRDefault="009A0708">
      <w:pPr>
        <w:keepLines/>
        <w:spacing w:after="120"/>
        <w:rPr>
          <w:rFonts w:ascii="Aptos" w:hAnsi="Aptos"/>
        </w:rPr>
      </w:pPr>
      <w:r w:rsidRPr="00ED38C1">
        <w:rPr>
          <w:rFonts w:ascii="Aptos" w:eastAsia="Times New Roman" w:hAnsi="Aptos"/>
          <w:b/>
        </w:rPr>
        <w:t>Ground 4: The proposal can unite churches that hold different levels of enthusiasm for the ten-year strategic plan.</w:t>
      </w:r>
    </w:p>
    <w:p w14:paraId="57D23E3F" w14:textId="77777777" w:rsidR="00834080" w:rsidRPr="00ED38C1" w:rsidRDefault="009A0708">
      <w:pPr>
        <w:keepLines/>
        <w:spacing w:after="120"/>
        <w:rPr>
          <w:rFonts w:ascii="Aptos" w:hAnsi="Aptos"/>
        </w:rPr>
      </w:pPr>
      <w:r w:rsidRPr="00ED38C1">
        <w:rPr>
          <w:rFonts w:ascii="Aptos" w:eastAsia="Times New Roman" w:hAnsi="Aptos"/>
        </w:rPr>
        <w:t>The proposed week does not require every congregation to agree on every strategic detail. It invites all the churches to pray for matters central to Christ’s calling: spiritual renewal, faithful discipleship, emerging leaders, gospel witness, healthy congregations, and mission in our communities.</w:t>
      </w:r>
    </w:p>
    <w:p w14:paraId="37AAD107" w14:textId="0E9F1016" w:rsidR="00834080" w:rsidRPr="00ED38C1" w:rsidRDefault="009A0708">
      <w:pPr>
        <w:keepLines/>
        <w:spacing w:after="120"/>
        <w:rPr>
          <w:rFonts w:ascii="Aptos" w:hAnsi="Aptos"/>
        </w:rPr>
      </w:pPr>
      <w:r w:rsidRPr="00ED38C1">
        <w:rPr>
          <w:rFonts w:ascii="Aptos" w:eastAsia="Times New Roman" w:hAnsi="Aptos"/>
          <w:b/>
        </w:rPr>
        <w:t xml:space="preserve">Ground 5: </w:t>
      </w:r>
      <w:r w:rsidR="00027963" w:rsidRPr="00027963">
        <w:rPr>
          <w:rFonts w:ascii="Aptos" w:eastAsia="Times New Roman" w:hAnsi="Aptos"/>
          <w:b/>
        </w:rPr>
        <w:t>The proposal offers a practical first response to the CRCNA’s Ten-year Strategic Plan for Church Planting, particularly its Project Antioch call to establish a foundation of prayer and fasting.</w:t>
      </w:r>
    </w:p>
    <w:p w14:paraId="2F21C0BA" w14:textId="192572DF" w:rsidR="00834080" w:rsidRPr="00ED38C1" w:rsidRDefault="002E5B2C">
      <w:pPr>
        <w:keepLines/>
        <w:spacing w:after="120"/>
        <w:rPr>
          <w:rFonts w:ascii="Aptos" w:hAnsi="Aptos"/>
        </w:rPr>
      </w:pPr>
      <w:r w:rsidRPr="002E5B2C">
        <w:rPr>
          <w:rFonts w:ascii="Aptos" w:eastAsia="Times New Roman" w:hAnsi="Aptos"/>
        </w:rPr>
        <w:t>The Project Antioch section encourages each classis to identify a prayer coordinator and develop regular, intentional times of prayer and fasting for the multiplication of disciples, leaders, and churches. It also includes prayer support for church plants and parent churches. This overture gives Classis Quinte a timely and achievable way to respond to that call and begin participating in the broader ten-year plan</w:t>
      </w:r>
      <w:r w:rsidR="009A0708" w:rsidRPr="00ED38C1">
        <w:rPr>
          <w:rFonts w:ascii="Aptos" w:eastAsia="Times New Roman" w:hAnsi="Aptos"/>
        </w:rPr>
        <w:t>.</w:t>
      </w:r>
      <w:r w:rsidR="009A0708" w:rsidRPr="00ED38C1">
        <w:rPr>
          <w:rFonts w:ascii="Aptos" w:hAnsi="Aptos"/>
        </w:rPr>
        <w:footnoteReference w:id="9"/>
      </w:r>
    </w:p>
    <w:p w14:paraId="3CEB687A" w14:textId="77777777" w:rsidR="00834080" w:rsidRPr="00ED38C1" w:rsidRDefault="009A0708">
      <w:pPr>
        <w:keepLines/>
        <w:spacing w:after="120"/>
        <w:rPr>
          <w:rFonts w:ascii="Aptos" w:hAnsi="Aptos"/>
        </w:rPr>
      </w:pPr>
      <w:r w:rsidRPr="00ED38C1">
        <w:rPr>
          <w:rFonts w:ascii="Aptos" w:eastAsia="Times New Roman" w:hAnsi="Aptos"/>
          <w:b/>
        </w:rPr>
        <w:t>Ground 6: Regional gatherings would strengthen the covenantal life of Classis Quinte.</w:t>
      </w:r>
    </w:p>
    <w:p w14:paraId="2E13E00C" w14:textId="77777777" w:rsidR="00834080" w:rsidRPr="00ED38C1" w:rsidRDefault="009A0708">
      <w:pPr>
        <w:keepLines/>
        <w:spacing w:after="120"/>
        <w:rPr>
          <w:rFonts w:ascii="Aptos" w:hAnsi="Aptos"/>
        </w:rPr>
      </w:pPr>
      <w:r w:rsidRPr="00ED38C1">
        <w:rPr>
          <w:rFonts w:ascii="Aptos" w:eastAsia="Times New Roman" w:hAnsi="Aptos"/>
        </w:rPr>
        <w:t>Classis is not merely an administrative meeting but a fellowship of congregations that share responsibility for one another’s faithfulness and well-being. Gathering in three regions makes participation more accessible across the large geographic area of Classis Quinte while allowing congregations to worship, pray, listen, and discern together.</w:t>
      </w:r>
    </w:p>
    <w:p w14:paraId="4B86EA06" w14:textId="77777777" w:rsidR="00834080" w:rsidRPr="00ED38C1" w:rsidRDefault="009A0708">
      <w:pPr>
        <w:keepLines/>
        <w:spacing w:after="120"/>
        <w:rPr>
          <w:rFonts w:ascii="Aptos" w:hAnsi="Aptos"/>
        </w:rPr>
      </w:pPr>
      <w:r w:rsidRPr="00ED38C1">
        <w:rPr>
          <w:rFonts w:ascii="Aptos" w:eastAsia="Times New Roman" w:hAnsi="Aptos"/>
          <w:b/>
        </w:rPr>
        <w:t>Ground 7: The week can begin a broader classis-wide process of mission discernment and ministry planning.</w:t>
      </w:r>
    </w:p>
    <w:p w14:paraId="11CCD4D4" w14:textId="77777777" w:rsidR="00834080" w:rsidRPr="00ED38C1" w:rsidRDefault="009A0708">
      <w:pPr>
        <w:keepLines/>
        <w:spacing w:after="120"/>
        <w:rPr>
          <w:rFonts w:ascii="Aptos" w:hAnsi="Aptos"/>
        </w:rPr>
      </w:pPr>
      <w:r w:rsidRPr="00ED38C1">
        <w:rPr>
          <w:rFonts w:ascii="Aptos" w:eastAsia="Times New Roman" w:hAnsi="Aptos"/>
        </w:rPr>
        <w:t>Shared prayer can help Classis Quinte identify areas of spiritual need, opportunities for collaboration, emerging leaders, communities requiring greater gospel witness, congregations needing support, and possibilities for new ministries or worshiping communities. The responses gathered during and after the week could inform an annually reviewed classis ministry plan consistent with Church Order Article 75-a.</w:t>
      </w:r>
      <w:r w:rsidRPr="00ED38C1">
        <w:rPr>
          <w:rFonts w:ascii="Aptos" w:hAnsi="Aptos"/>
        </w:rPr>
        <w:footnoteReference w:id="10"/>
      </w:r>
    </w:p>
    <w:p w14:paraId="7A0D8B06" w14:textId="77777777" w:rsidR="00834080" w:rsidRPr="00ED38C1" w:rsidRDefault="009A0708">
      <w:pPr>
        <w:keepLines/>
        <w:spacing w:after="120"/>
        <w:rPr>
          <w:rFonts w:ascii="Aptos" w:hAnsi="Aptos"/>
        </w:rPr>
      </w:pPr>
      <w:r w:rsidRPr="00ED38C1">
        <w:rPr>
          <w:rFonts w:ascii="Aptos" w:eastAsia="Times New Roman" w:hAnsi="Aptos"/>
          <w:b/>
        </w:rPr>
        <w:t>Ground 8: The proposal is feasible within the available timeline.</w:t>
      </w:r>
    </w:p>
    <w:p w14:paraId="749B665A" w14:textId="77777777" w:rsidR="00834080" w:rsidRPr="00ED38C1" w:rsidRDefault="009A0708">
      <w:pPr>
        <w:keepLines/>
        <w:spacing w:after="120"/>
        <w:rPr>
          <w:rFonts w:ascii="Aptos" w:hAnsi="Aptos"/>
        </w:rPr>
      </w:pPr>
      <w:r w:rsidRPr="00ED38C1">
        <w:rPr>
          <w:rFonts w:ascii="Aptos" w:eastAsia="Times New Roman" w:hAnsi="Aptos"/>
        </w:rPr>
        <w:t>Classis Quinte has one meeting, on September 26, 2026, at which it can approve and initiate the observance before November. Existing CRCNA resources can be adapted, and three regional gatherings reduce travel demands. Appointing a small interim team at the September meeting provides identifiable ownership for the work without requiring the immediate creation of a permanent classical position.</w:t>
      </w:r>
    </w:p>
    <w:p w14:paraId="08B29099" w14:textId="77777777" w:rsidR="00834080" w:rsidRPr="00ED38C1" w:rsidRDefault="009A0708">
      <w:pPr>
        <w:pStyle w:val="Heading1"/>
        <w:spacing w:before="160" w:after="120"/>
        <w:rPr>
          <w:rFonts w:ascii="Aptos" w:hAnsi="Aptos"/>
        </w:rPr>
      </w:pPr>
      <w:r w:rsidRPr="00ED38C1">
        <w:rPr>
          <w:rFonts w:ascii="Aptos" w:eastAsia="Times New Roman" w:hAnsi="Aptos"/>
        </w:rPr>
        <w:t>IV. Proposed Action upon Adoption</w:t>
      </w:r>
    </w:p>
    <w:p w14:paraId="4561E179" w14:textId="77777777" w:rsidR="00834080" w:rsidRPr="00ED38C1" w:rsidRDefault="009A0708">
      <w:pPr>
        <w:keepLines/>
        <w:spacing w:after="120"/>
        <w:rPr>
          <w:rFonts w:ascii="Aptos" w:hAnsi="Aptos"/>
        </w:rPr>
      </w:pPr>
      <w:r w:rsidRPr="00ED38C1">
        <w:rPr>
          <w:rFonts w:ascii="Aptos" w:eastAsia="Times New Roman" w:hAnsi="Aptos"/>
        </w:rPr>
        <w:t>Upon adoption of this overture, Classis Quinte would:</w:t>
      </w:r>
    </w:p>
    <w:p w14:paraId="5713B905" w14:textId="32F188CB"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Appoint </w:t>
      </w:r>
      <w:r w:rsidR="009A0708" w:rsidRPr="00ED38C1">
        <w:rPr>
          <w:rFonts w:ascii="Aptos" w:eastAsia="Times New Roman" w:hAnsi="Aptos"/>
        </w:rPr>
        <w:t>the interim coordinator or Project Antioch prayer team before the conclusion of its September 26 meeting;</w:t>
      </w:r>
    </w:p>
    <w:p w14:paraId="2AADDB65" w14:textId="2F6FE1CE"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Authorize </w:t>
      </w:r>
      <w:r w:rsidR="009A0708" w:rsidRPr="00ED38C1">
        <w:rPr>
          <w:rFonts w:ascii="Aptos" w:eastAsia="Times New Roman" w:hAnsi="Aptos"/>
        </w:rPr>
        <w:t>the team to begin contacting congregations immediately;</w:t>
      </w:r>
    </w:p>
    <w:p w14:paraId="6AC67EB7" w14:textId="29ACF4CE"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Request </w:t>
      </w:r>
      <w:r w:rsidR="009A0708" w:rsidRPr="00ED38C1">
        <w:rPr>
          <w:rFonts w:ascii="Aptos" w:eastAsia="Times New Roman" w:hAnsi="Aptos"/>
        </w:rPr>
        <w:t>each congregation to identify one local contact person by October 5, 2026;</w:t>
      </w:r>
    </w:p>
    <w:p w14:paraId="5BF82831" w14:textId="67F85C2E"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lastRenderedPageBreak/>
        <w:t xml:space="preserve">Ask </w:t>
      </w:r>
      <w:r w:rsidR="009A0708" w:rsidRPr="00ED38C1">
        <w:rPr>
          <w:rFonts w:ascii="Aptos" w:eastAsia="Times New Roman" w:hAnsi="Aptos"/>
        </w:rPr>
        <w:t>the team to distribute the prayer and fasting guide by October 26, 2026;</w:t>
      </w:r>
    </w:p>
    <w:p w14:paraId="5A2AC76D" w14:textId="02D2A4DD"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Announce </w:t>
      </w:r>
      <w:r w:rsidR="009A0708" w:rsidRPr="00ED38C1">
        <w:rPr>
          <w:rFonts w:ascii="Aptos" w:eastAsia="Times New Roman" w:hAnsi="Aptos"/>
        </w:rPr>
        <w:t>the locations and times of the three regional gatherings no later than November 1, 2026;</w:t>
      </w:r>
    </w:p>
    <w:p w14:paraId="36318274" w14:textId="5C63117F"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Observe </w:t>
      </w:r>
      <w:r w:rsidR="009A0708" w:rsidRPr="00ED38C1">
        <w:rPr>
          <w:rFonts w:ascii="Aptos" w:eastAsia="Times New Roman" w:hAnsi="Aptos"/>
        </w:rPr>
        <w:t>the week of prayer and fasting from November 16-22, 2026; and</w:t>
      </w:r>
    </w:p>
    <w:p w14:paraId="24667E86" w14:textId="1264C63D" w:rsidR="00834080" w:rsidRPr="00ED38C1" w:rsidRDefault="004C084E" w:rsidP="004C084E">
      <w:pPr>
        <w:pStyle w:val="ListParagraph"/>
        <w:keepLines/>
        <w:numPr>
          <w:ilvl w:val="0"/>
          <w:numId w:val="11"/>
        </w:numPr>
        <w:rPr>
          <w:rFonts w:ascii="Aptos" w:hAnsi="Aptos"/>
        </w:rPr>
      </w:pPr>
      <w:r w:rsidRPr="00ED38C1">
        <w:rPr>
          <w:rFonts w:ascii="Aptos" w:eastAsia="Times New Roman" w:hAnsi="Aptos"/>
        </w:rPr>
        <w:t xml:space="preserve">Receive </w:t>
      </w:r>
      <w:r w:rsidR="009A0708" w:rsidRPr="00ED38C1">
        <w:rPr>
          <w:rFonts w:ascii="Aptos" w:eastAsia="Times New Roman" w:hAnsi="Aptos"/>
        </w:rPr>
        <w:t>a report and recommendations at the next regular meeting of classis.</w:t>
      </w:r>
    </w:p>
    <w:p w14:paraId="0B10A11E" w14:textId="77777777" w:rsidR="00834080" w:rsidRPr="00ED38C1" w:rsidRDefault="009A0708">
      <w:pPr>
        <w:spacing w:before="320" w:after="120"/>
        <w:rPr>
          <w:rFonts w:ascii="Aptos" w:hAnsi="Aptos"/>
        </w:rPr>
      </w:pPr>
      <w:r w:rsidRPr="00ED38C1">
        <w:rPr>
          <w:rFonts w:ascii="Aptos" w:eastAsia="Times New Roman" w:hAnsi="Aptos"/>
          <w:i/>
        </w:rPr>
        <w:t>Respectfully submitted,</w:t>
      </w:r>
    </w:p>
    <w:p w14:paraId="1801A57D" w14:textId="77777777" w:rsidR="00834080" w:rsidRPr="00ED38C1" w:rsidRDefault="009A0708">
      <w:pPr>
        <w:keepLines/>
        <w:spacing w:after="200"/>
        <w:rPr>
          <w:rFonts w:ascii="Aptos" w:hAnsi="Aptos"/>
        </w:rPr>
      </w:pPr>
      <w:r w:rsidRPr="00ED38C1">
        <w:rPr>
          <w:rFonts w:ascii="Aptos" w:eastAsia="Times New Roman" w:hAnsi="Aptos"/>
        </w:rPr>
        <w:t>The Council of Discovery Christian Reformed Church</w:t>
      </w:r>
      <w:r w:rsidRPr="00ED38C1">
        <w:rPr>
          <w:rFonts w:ascii="Aptos" w:eastAsia="Times New Roman" w:hAnsi="Aptos"/>
        </w:rPr>
        <w:br/>
        <w:t>Bowmanville, Ontario</w:t>
      </w:r>
    </w:p>
    <w:p w14:paraId="1236589F" w14:textId="3197C13E" w:rsidR="00834080" w:rsidRPr="00ED38C1" w:rsidRDefault="009A0708">
      <w:pPr>
        <w:spacing w:after="160"/>
        <w:rPr>
          <w:rFonts w:ascii="Aptos" w:hAnsi="Aptos"/>
        </w:rPr>
      </w:pPr>
      <w:r w:rsidRPr="00ED38C1">
        <w:rPr>
          <w:rFonts w:ascii="Aptos" w:eastAsia="Times New Roman" w:hAnsi="Aptos"/>
          <w:b/>
        </w:rPr>
        <w:t xml:space="preserve">Council adoption date: </w:t>
      </w:r>
      <w:r w:rsidR="002153E5">
        <w:rPr>
          <w:rFonts w:ascii="Aptos" w:eastAsia="Times New Roman" w:hAnsi="Aptos"/>
        </w:rPr>
        <w:t>July 21, 23026</w:t>
      </w:r>
    </w:p>
    <w:p w14:paraId="49F285AE" w14:textId="6DB3B448" w:rsidR="00834080" w:rsidRPr="00ED38C1" w:rsidRDefault="009A0708">
      <w:pPr>
        <w:spacing w:after="160"/>
        <w:rPr>
          <w:rFonts w:ascii="Aptos" w:hAnsi="Aptos"/>
        </w:rPr>
      </w:pPr>
      <w:r w:rsidRPr="00ED38C1">
        <w:rPr>
          <w:rFonts w:ascii="Aptos" w:eastAsia="Times New Roman" w:hAnsi="Aptos"/>
          <w:b/>
        </w:rPr>
        <w:t xml:space="preserve">Council chair: </w:t>
      </w:r>
      <w:r w:rsidR="002153E5">
        <w:rPr>
          <w:rFonts w:ascii="Aptos" w:eastAsia="Times New Roman" w:hAnsi="Aptos"/>
        </w:rPr>
        <w:t>Elaine Rypstra</w:t>
      </w:r>
    </w:p>
    <w:p w14:paraId="77FF4DB5" w14:textId="7335EBE7" w:rsidR="00834080" w:rsidRPr="00ED38C1" w:rsidRDefault="009A0708">
      <w:pPr>
        <w:spacing w:after="160"/>
        <w:rPr>
          <w:rFonts w:ascii="Aptos" w:hAnsi="Aptos"/>
        </w:rPr>
      </w:pPr>
      <w:r w:rsidRPr="00ED38C1">
        <w:rPr>
          <w:rFonts w:ascii="Aptos" w:eastAsia="Times New Roman" w:hAnsi="Aptos"/>
          <w:b/>
        </w:rPr>
        <w:t xml:space="preserve">Clerk of council: </w:t>
      </w:r>
      <w:r w:rsidR="002153E5">
        <w:rPr>
          <w:rFonts w:ascii="Aptos" w:eastAsia="Times New Roman" w:hAnsi="Aptos"/>
        </w:rPr>
        <w:t>Johan</w:t>
      </w:r>
      <w:r w:rsidR="001B7245">
        <w:rPr>
          <w:rFonts w:ascii="Aptos" w:eastAsia="Times New Roman" w:hAnsi="Aptos"/>
        </w:rPr>
        <w:t xml:space="preserve"> Murphy Gates</w:t>
      </w:r>
    </w:p>
    <w:sectPr w:rsidR="00834080" w:rsidRPr="00ED38C1" w:rsidSect="00034616">
      <w:headerReference w:type="default" r:id="rId8"/>
      <w:footerReference w:type="default" r:id="rId9"/>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BDCB6" w14:textId="77777777" w:rsidR="00604F00" w:rsidRDefault="00604F00">
      <w:pPr>
        <w:spacing w:after="0"/>
      </w:pPr>
      <w:r>
        <w:separator/>
      </w:r>
    </w:p>
  </w:endnote>
  <w:endnote w:type="continuationSeparator" w:id="0">
    <w:p w14:paraId="394A8DD4" w14:textId="77777777" w:rsidR="00604F00" w:rsidRDefault="00604F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410F" w14:textId="77777777" w:rsidR="00834080" w:rsidRDefault="009A0708">
    <w:pPr>
      <w:pStyle w:val="Footer"/>
      <w:jc w:val="center"/>
    </w:pPr>
    <w:r>
      <w:rPr>
        <w:rFonts w:eastAsia="Times New Roman"/>
        <w:sz w:val="18"/>
      </w:rPr>
      <w:t xml:space="preserve">Page </w:t>
    </w:r>
    <w:r>
      <w:rPr>
        <w:rFonts w:eastAsia="Times New Roman"/>
        <w:sz w:val="18"/>
      </w:rPr>
      <w:fldChar w:fldCharType="begin"/>
    </w:r>
    <w:r>
      <w:rPr>
        <w:rFonts w:eastAsia="Times New Roman"/>
        <w:sz w:val="18"/>
      </w:rPr>
      <w:instrText>PAGE</w:instrText>
    </w:r>
    <w:r>
      <w:rPr>
        <w:rFonts w:eastAsia="Times New Roman"/>
        <w:sz w:val="18"/>
      </w:rPr>
      <w:fldChar w:fldCharType="separate"/>
    </w:r>
    <w:r>
      <w:rPr>
        <w:rFonts w:eastAsia="Times New Roman"/>
        <w:sz w:val="18"/>
      </w:rPr>
      <w:t>1</w:t>
    </w:r>
    <w:r>
      <w:rPr>
        <w:rFonts w:eastAsia="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6B21" w14:textId="77777777" w:rsidR="00604F00" w:rsidRDefault="00604F00">
      <w:pPr>
        <w:spacing w:after="0"/>
      </w:pPr>
      <w:r>
        <w:separator/>
      </w:r>
    </w:p>
  </w:footnote>
  <w:footnote w:type="continuationSeparator" w:id="0">
    <w:p w14:paraId="0988A77E" w14:textId="77777777" w:rsidR="00604F00" w:rsidRDefault="00604F00">
      <w:pPr>
        <w:spacing w:after="0"/>
      </w:pPr>
      <w:r>
        <w:continuationSeparator/>
      </w:r>
    </w:p>
  </w:footnote>
  <w:footnote w:id="1">
    <w:p w14:paraId="52BC92C6" w14:textId="77777777" w:rsidR="00834080" w:rsidRDefault="009A0708">
      <w:r>
        <w:footnoteRef/>
      </w:r>
      <w:r>
        <w:rPr>
          <w:sz w:val="16"/>
          <w:szCs w:val="16"/>
        </w:rPr>
        <w:t xml:space="preserve"> CRCNA, Acts of Synod 2025, art. 79, p. 709.</w:t>
      </w:r>
    </w:p>
  </w:footnote>
  <w:footnote w:id="2">
    <w:p w14:paraId="27579BC2" w14:textId="77777777" w:rsidR="00834080" w:rsidRDefault="009A0708">
      <w:r>
        <w:footnoteRef/>
      </w:r>
      <w:r>
        <w:rPr>
          <w:sz w:val="16"/>
          <w:szCs w:val="16"/>
        </w:rPr>
        <w:t xml:space="preserve"> Resonate Global Mission, “Ten-year Strategic Plan for Church Planting in the CRCNA,” Agenda Supplement for Synod 2026, pp. 3-5, 20-21.</w:t>
      </w:r>
    </w:p>
  </w:footnote>
  <w:footnote w:id="3">
    <w:p w14:paraId="66FF358B" w14:textId="77777777" w:rsidR="00834080" w:rsidRDefault="009A0708">
      <w:r>
        <w:footnoteRef/>
      </w:r>
      <w:r>
        <w:rPr>
          <w:sz w:val="16"/>
          <w:szCs w:val="16"/>
        </w:rPr>
        <w:t xml:space="preserve"> Advisory Committee 6C, report to Synod 2026, recommendations 1-2; Isabelle Brown, “The Start of a Movement, the Next 10 Years in the CRC,” The Banner, June 16, 2026.</w:t>
      </w:r>
    </w:p>
  </w:footnote>
  <w:footnote w:id="4">
    <w:p w14:paraId="67B60E0E" w14:textId="77777777" w:rsidR="00834080" w:rsidRDefault="009A0708">
      <w:r>
        <w:footnoteRef/>
      </w:r>
      <w:r>
        <w:rPr>
          <w:sz w:val="16"/>
          <w:szCs w:val="16"/>
        </w:rPr>
        <w:t xml:space="preserve"> CRCNA, Church Order and Its Supplements 2025, art. 75-a, p. 102.</w:t>
      </w:r>
    </w:p>
  </w:footnote>
  <w:footnote w:id="5">
    <w:p w14:paraId="4E4612E4" w14:textId="77777777" w:rsidR="00834080" w:rsidRDefault="009A0708">
      <w:r>
        <w:footnoteRef/>
      </w:r>
      <w:r>
        <w:rPr>
          <w:sz w:val="16"/>
          <w:szCs w:val="16"/>
        </w:rPr>
        <w:t xml:space="preserve"> Acts of Synod 2018, pp. 517-18; CRCNA, “Summary of Synod 2018 for Stated Clerks of Classes,” pp. 1-2; CRCNA, “Classis,” “Resources for Classis Renewal.”</w:t>
      </w:r>
    </w:p>
  </w:footnote>
  <w:footnote w:id="6">
    <w:p w14:paraId="714F8C91" w14:textId="77777777" w:rsidR="00834080" w:rsidRDefault="009A0708">
      <w:r>
        <w:footnoteRef/>
      </w:r>
      <w:r>
        <w:rPr>
          <w:sz w:val="16"/>
          <w:szCs w:val="16"/>
        </w:rPr>
        <w:t xml:space="preserve"> Task Force to Study the Offices of Elder and Deacon, report to Synod 2015, pp. 16-17; Acts of Synod 2015, art. 62, pp. 668-69.</w:t>
      </w:r>
    </w:p>
  </w:footnote>
  <w:footnote w:id="7">
    <w:p w14:paraId="13D08B6B" w14:textId="77777777" w:rsidR="00834080" w:rsidRDefault="009A0708">
      <w:r>
        <w:footnoteRef/>
      </w:r>
      <w:r>
        <w:rPr>
          <w:sz w:val="16"/>
          <w:szCs w:val="16"/>
        </w:rPr>
        <w:t xml:space="preserve"> CRCNA, Church Order and Its Supplements 2025, art. 33-a, p. 78.</w:t>
      </w:r>
    </w:p>
  </w:footnote>
  <w:footnote w:id="8">
    <w:p w14:paraId="42813B59" w14:textId="77777777" w:rsidR="00834080" w:rsidRDefault="009A0708">
      <w:r>
        <w:footnoteRef/>
      </w:r>
      <w:r>
        <w:rPr>
          <w:sz w:val="16"/>
          <w:szCs w:val="16"/>
        </w:rPr>
        <w:t xml:space="preserve"> Ibid., art. 28-b, pp. 51-52.</w:t>
      </w:r>
    </w:p>
  </w:footnote>
  <w:footnote w:id="9">
    <w:p w14:paraId="72CE9700" w14:textId="77777777" w:rsidR="00834080" w:rsidRDefault="009A0708">
      <w:r>
        <w:footnoteRef/>
      </w:r>
      <w:r>
        <w:rPr>
          <w:sz w:val="16"/>
          <w:szCs w:val="16"/>
        </w:rPr>
        <w:t xml:space="preserve"> Resonate Global Mission, “Ten-year Strategic Plan for Church Planting in the CRCNA,” pp. 4, 20-21.</w:t>
      </w:r>
    </w:p>
  </w:footnote>
  <w:footnote w:id="10">
    <w:p w14:paraId="7A83DAC0" w14:textId="77777777" w:rsidR="00834080" w:rsidRDefault="009A0708">
      <w:r>
        <w:footnoteRef/>
      </w:r>
      <w:r>
        <w:rPr>
          <w:sz w:val="16"/>
          <w:szCs w:val="16"/>
        </w:rPr>
        <w:t xml:space="preserve"> CRCNA, Church Order and Its Supplements 2025, art. 75-a, p. 102; Acts of Synod 2025, art. 79, p. 709.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F575" w14:textId="77777777" w:rsidR="00834080" w:rsidRDefault="009A0708">
    <w:pPr>
      <w:pStyle w:val="Header"/>
      <w:jc w:val="right"/>
    </w:pPr>
    <w:r>
      <w:rPr>
        <w:rFonts w:eastAsia="Times New Roman"/>
        <w:i/>
        <w:sz w:val="18"/>
      </w:rPr>
      <w:t>Discovery CRC Overture to Classis Quinte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C71314"/>
    <w:multiLevelType w:val="hybridMultilevel"/>
    <w:tmpl w:val="A128FCAE"/>
    <w:lvl w:ilvl="0" w:tplc="E988B54E">
      <w:start w:val="1"/>
      <w:numFmt w:val="decimal"/>
      <w:lvlText w:val="%1."/>
      <w:lvlJc w:val="left"/>
      <w:pPr>
        <w:ind w:left="576" w:hanging="360"/>
      </w:pPr>
      <w:rPr>
        <w:rFonts w:eastAsia="Times New Roman" w:hint="default"/>
      </w:rPr>
    </w:lvl>
    <w:lvl w:ilvl="1" w:tplc="10090019" w:tentative="1">
      <w:start w:val="1"/>
      <w:numFmt w:val="lowerLetter"/>
      <w:lvlText w:val="%2."/>
      <w:lvlJc w:val="left"/>
      <w:pPr>
        <w:ind w:left="1296" w:hanging="360"/>
      </w:pPr>
    </w:lvl>
    <w:lvl w:ilvl="2" w:tplc="1009001B" w:tentative="1">
      <w:start w:val="1"/>
      <w:numFmt w:val="lowerRoman"/>
      <w:lvlText w:val="%3."/>
      <w:lvlJc w:val="right"/>
      <w:pPr>
        <w:ind w:left="2016" w:hanging="180"/>
      </w:pPr>
    </w:lvl>
    <w:lvl w:ilvl="3" w:tplc="1009000F" w:tentative="1">
      <w:start w:val="1"/>
      <w:numFmt w:val="decimal"/>
      <w:lvlText w:val="%4."/>
      <w:lvlJc w:val="left"/>
      <w:pPr>
        <w:ind w:left="2736" w:hanging="360"/>
      </w:pPr>
    </w:lvl>
    <w:lvl w:ilvl="4" w:tplc="10090019" w:tentative="1">
      <w:start w:val="1"/>
      <w:numFmt w:val="lowerLetter"/>
      <w:lvlText w:val="%5."/>
      <w:lvlJc w:val="left"/>
      <w:pPr>
        <w:ind w:left="3456" w:hanging="360"/>
      </w:pPr>
    </w:lvl>
    <w:lvl w:ilvl="5" w:tplc="1009001B" w:tentative="1">
      <w:start w:val="1"/>
      <w:numFmt w:val="lowerRoman"/>
      <w:lvlText w:val="%6."/>
      <w:lvlJc w:val="right"/>
      <w:pPr>
        <w:ind w:left="4176" w:hanging="180"/>
      </w:pPr>
    </w:lvl>
    <w:lvl w:ilvl="6" w:tplc="1009000F" w:tentative="1">
      <w:start w:val="1"/>
      <w:numFmt w:val="decimal"/>
      <w:lvlText w:val="%7."/>
      <w:lvlJc w:val="left"/>
      <w:pPr>
        <w:ind w:left="4896" w:hanging="360"/>
      </w:pPr>
    </w:lvl>
    <w:lvl w:ilvl="7" w:tplc="10090019" w:tentative="1">
      <w:start w:val="1"/>
      <w:numFmt w:val="lowerLetter"/>
      <w:lvlText w:val="%8."/>
      <w:lvlJc w:val="left"/>
      <w:pPr>
        <w:ind w:left="5616" w:hanging="360"/>
      </w:pPr>
    </w:lvl>
    <w:lvl w:ilvl="8" w:tplc="1009001B" w:tentative="1">
      <w:start w:val="1"/>
      <w:numFmt w:val="lowerRoman"/>
      <w:lvlText w:val="%9."/>
      <w:lvlJc w:val="right"/>
      <w:pPr>
        <w:ind w:left="6336" w:hanging="180"/>
      </w:pPr>
    </w:lvl>
  </w:abstractNum>
  <w:abstractNum w:abstractNumId="10" w15:restartNumberingAfterBreak="0">
    <w:nsid w:val="6F612819"/>
    <w:multiLevelType w:val="hybridMultilevel"/>
    <w:tmpl w:val="E54075FE"/>
    <w:lvl w:ilvl="0" w:tplc="1009000F">
      <w:start w:val="1"/>
      <w:numFmt w:val="decimal"/>
      <w:lvlText w:val="%1."/>
      <w:lvlJc w:val="left"/>
      <w:pPr>
        <w:ind w:left="936" w:hanging="360"/>
      </w:pPr>
    </w:lvl>
    <w:lvl w:ilvl="1" w:tplc="10090019" w:tentative="1">
      <w:start w:val="1"/>
      <w:numFmt w:val="lowerLetter"/>
      <w:lvlText w:val="%2."/>
      <w:lvlJc w:val="left"/>
      <w:pPr>
        <w:ind w:left="1656" w:hanging="360"/>
      </w:pPr>
    </w:lvl>
    <w:lvl w:ilvl="2" w:tplc="1009001B" w:tentative="1">
      <w:start w:val="1"/>
      <w:numFmt w:val="lowerRoman"/>
      <w:lvlText w:val="%3."/>
      <w:lvlJc w:val="right"/>
      <w:pPr>
        <w:ind w:left="2376" w:hanging="180"/>
      </w:pPr>
    </w:lvl>
    <w:lvl w:ilvl="3" w:tplc="1009000F" w:tentative="1">
      <w:start w:val="1"/>
      <w:numFmt w:val="decimal"/>
      <w:lvlText w:val="%4."/>
      <w:lvlJc w:val="left"/>
      <w:pPr>
        <w:ind w:left="3096" w:hanging="360"/>
      </w:pPr>
    </w:lvl>
    <w:lvl w:ilvl="4" w:tplc="10090019" w:tentative="1">
      <w:start w:val="1"/>
      <w:numFmt w:val="lowerLetter"/>
      <w:lvlText w:val="%5."/>
      <w:lvlJc w:val="left"/>
      <w:pPr>
        <w:ind w:left="3816" w:hanging="360"/>
      </w:pPr>
    </w:lvl>
    <w:lvl w:ilvl="5" w:tplc="1009001B" w:tentative="1">
      <w:start w:val="1"/>
      <w:numFmt w:val="lowerRoman"/>
      <w:lvlText w:val="%6."/>
      <w:lvlJc w:val="right"/>
      <w:pPr>
        <w:ind w:left="4536" w:hanging="180"/>
      </w:pPr>
    </w:lvl>
    <w:lvl w:ilvl="6" w:tplc="1009000F" w:tentative="1">
      <w:start w:val="1"/>
      <w:numFmt w:val="decimal"/>
      <w:lvlText w:val="%7."/>
      <w:lvlJc w:val="left"/>
      <w:pPr>
        <w:ind w:left="5256" w:hanging="360"/>
      </w:pPr>
    </w:lvl>
    <w:lvl w:ilvl="7" w:tplc="10090019" w:tentative="1">
      <w:start w:val="1"/>
      <w:numFmt w:val="lowerLetter"/>
      <w:lvlText w:val="%8."/>
      <w:lvlJc w:val="left"/>
      <w:pPr>
        <w:ind w:left="5976" w:hanging="360"/>
      </w:pPr>
    </w:lvl>
    <w:lvl w:ilvl="8" w:tplc="1009001B" w:tentative="1">
      <w:start w:val="1"/>
      <w:numFmt w:val="lowerRoman"/>
      <w:lvlText w:val="%9."/>
      <w:lvlJc w:val="right"/>
      <w:pPr>
        <w:ind w:left="6696" w:hanging="180"/>
      </w:pPr>
    </w:lvl>
  </w:abstractNum>
  <w:num w:numId="1" w16cid:durableId="1277374846">
    <w:abstractNumId w:val="8"/>
  </w:num>
  <w:num w:numId="2" w16cid:durableId="573702380">
    <w:abstractNumId w:val="6"/>
  </w:num>
  <w:num w:numId="3" w16cid:durableId="837503688">
    <w:abstractNumId w:val="5"/>
  </w:num>
  <w:num w:numId="4" w16cid:durableId="2079671975">
    <w:abstractNumId w:val="4"/>
  </w:num>
  <w:num w:numId="5" w16cid:durableId="1028095242">
    <w:abstractNumId w:val="7"/>
  </w:num>
  <w:num w:numId="6" w16cid:durableId="1224560610">
    <w:abstractNumId w:val="3"/>
  </w:num>
  <w:num w:numId="7" w16cid:durableId="638345921">
    <w:abstractNumId w:val="2"/>
  </w:num>
  <w:num w:numId="8" w16cid:durableId="1124621367">
    <w:abstractNumId w:val="1"/>
  </w:num>
  <w:num w:numId="9" w16cid:durableId="1919247103">
    <w:abstractNumId w:val="0"/>
  </w:num>
  <w:num w:numId="10" w16cid:durableId="1129544511">
    <w:abstractNumId w:val="10"/>
  </w:num>
  <w:num w:numId="11" w16cid:durableId="1568686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963"/>
    <w:rsid w:val="00034616"/>
    <w:rsid w:val="0006063C"/>
    <w:rsid w:val="0015074B"/>
    <w:rsid w:val="001B3403"/>
    <w:rsid w:val="001B7245"/>
    <w:rsid w:val="001E2312"/>
    <w:rsid w:val="002153E5"/>
    <w:rsid w:val="0029639D"/>
    <w:rsid w:val="002E5B2C"/>
    <w:rsid w:val="00326F90"/>
    <w:rsid w:val="004C084E"/>
    <w:rsid w:val="00604F00"/>
    <w:rsid w:val="007609CD"/>
    <w:rsid w:val="00834080"/>
    <w:rsid w:val="009A0708"/>
    <w:rsid w:val="00AA1D8D"/>
    <w:rsid w:val="00B47730"/>
    <w:rsid w:val="00CB0664"/>
    <w:rsid w:val="00ED38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C8C29"/>
  <w14:defaultImageDpi w14:val="300"/>
  <w15:docId w15:val="{8E46541D-A011-428F-8507-0CB2351B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outlineLvl w:val="1"/>
    </w:pPr>
    <w:rPr>
      <w:rFonts w:asciiTheme="majorHAnsi" w:eastAsiaTheme="majorEastAsia" w:hAnsiTheme="majorHAnsi" w:cstheme="majorBid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1752</Words>
  <Characters>10361</Characters>
  <Application>Microsoft Office Word</Application>
  <DocSecurity>0</DocSecurity>
  <Lines>172</Lines>
  <Paragraphs>110</Paragraphs>
  <ScaleCrop>false</ScaleCrop>
  <HeadingPairs>
    <vt:vector size="2" baseType="variant">
      <vt:variant>
        <vt:lpstr>Title</vt:lpstr>
      </vt:variant>
      <vt:variant>
        <vt:i4>1</vt:i4>
      </vt:variant>
    </vt:vector>
  </HeadingPairs>
  <TitlesOfParts>
    <vt:vector size="1" baseType="lpstr">
      <vt:lpstr>Project Antioch Overture to Classis Quinte</vt:lpstr>
    </vt:vector>
  </TitlesOfParts>
  <Manager/>
  <Company/>
  <LinksUpToDate>false</LinksUpToDate>
  <CharactersWithSpaces>12003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Antioch Overture to Classis Quinte</dc:title>
  <dc:subject>Week of Prayer, Fasting, and Discernment, November 16-22, 2026</dc:subject>
  <dc:creator>Discovery Christian Reformed Church</dc:creator>
  <cp:keywords>Classis Quinte, Project Antioch, prayer, fasting, overture, church planting, ministry plan</cp:keywords>
  <dc:description>generated by python-docx</dc:description>
  <cp:lastModifiedBy>Martin Spoelstra</cp:lastModifiedBy>
  <cp:revision>7</cp:revision>
  <dcterms:created xsi:type="dcterms:W3CDTF">2026-07-14T18:16:00Z</dcterms:created>
  <dcterms:modified xsi:type="dcterms:W3CDTF">2026-07-21T17:04:00Z</dcterms:modified>
  <cp:category/>
</cp:coreProperties>
</file>