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8C" w:rsidRDefault="00433212">
      <w:pPr>
        <w:pStyle w:val="Title"/>
      </w:pPr>
      <w:bookmarkStart w:id="0" w:name="_gjdgxs" w:colFirst="0" w:colLast="0"/>
      <w:bookmarkEnd w:id="0"/>
      <w:r>
        <w:t>A Litany Lamenting the Abuse of Power within Faith Communities with Psalm 22</w:t>
      </w:r>
    </w:p>
    <w:p w:rsidR="0057018C" w:rsidRDefault="00433212">
      <w:pPr>
        <w:spacing w:after="0"/>
      </w:pPr>
      <w:proofErr w:type="gramStart"/>
      <w:r>
        <w:t>by</w:t>
      </w:r>
      <w:proofErr w:type="gramEnd"/>
      <w:r>
        <w:t xml:space="preserve"> Sharon R. </w:t>
      </w:r>
      <w:proofErr w:type="spellStart"/>
      <w:r>
        <w:t>Fennema</w:t>
      </w:r>
      <w:proofErr w:type="spellEnd"/>
      <w:r>
        <w:t xml:space="preserve">, Ph.D. </w:t>
      </w:r>
    </w:p>
    <w:p w:rsidR="0057018C" w:rsidRDefault="0057018C">
      <w:pPr>
        <w:spacing w:after="0"/>
      </w:pPr>
    </w:p>
    <w:p w:rsidR="0057018C" w:rsidRDefault="00433212">
      <w:pPr>
        <w:spacing w:after="0"/>
        <w:rPr>
          <w:i/>
        </w:rPr>
      </w:pPr>
      <w:r>
        <w:rPr>
          <w:i/>
        </w:rPr>
        <w:t xml:space="preserve">Symbolic action: As the “We came…” statements are read, members of the community, especially survivors and others acting in solidarity with survivors they know, </w:t>
      </w:r>
      <w:proofErr w:type="gramStart"/>
      <w:r>
        <w:rPr>
          <w:i/>
        </w:rPr>
        <w:t>could be invited</w:t>
      </w:r>
      <w:proofErr w:type="gramEnd"/>
      <w:r>
        <w:rPr>
          <w:i/>
        </w:rPr>
        <w:t xml:space="preserve"> to come to the center/front and place stones around a candle on a table.</w:t>
      </w:r>
    </w:p>
    <w:p w:rsidR="0057018C" w:rsidRDefault="0057018C">
      <w:pPr>
        <w:widowControl w:val="0"/>
        <w:spacing w:after="0" w:line="240" w:lineRule="auto"/>
      </w:pPr>
    </w:p>
    <w:p w:rsidR="0057018C" w:rsidRDefault="00433212">
      <w:pPr>
        <w:pStyle w:val="Heading2"/>
        <w:rPr>
          <w:b w:val="0"/>
          <w:i/>
        </w:rPr>
      </w:pPr>
      <w:bookmarkStart w:id="1" w:name="_6ule8gklyird" w:colFirst="0" w:colLast="0"/>
      <w:bookmarkEnd w:id="1"/>
      <w:r>
        <w:rPr>
          <w:i/>
          <w:color w:val="980000"/>
        </w:rPr>
        <w:t>WORDS of INTRODUCTION</w:t>
      </w:r>
      <w:r>
        <w:rPr>
          <w:b w:val="0"/>
          <w:i/>
          <w:color w:val="980000"/>
        </w:rPr>
        <w:t xml:space="preserve"> </w:t>
      </w:r>
      <w:r>
        <w:rPr>
          <w:b w:val="0"/>
          <w:i/>
        </w:rPr>
        <w:t>-not on slide</w:t>
      </w:r>
    </w:p>
    <w:p w:rsidR="0057018C" w:rsidRDefault="00433212">
      <w:pPr>
        <w:spacing w:after="0"/>
      </w:pPr>
      <w:r>
        <w:t>Leader 3</w:t>
      </w:r>
      <w:proofErr w:type="gramStart"/>
      <w:r>
        <w:t xml:space="preserve">: </w:t>
      </w:r>
      <w:r>
        <w:tab/>
        <w:t>In the Old Testament sto</w:t>
      </w:r>
      <w:r>
        <w:t>nes were used by Jacob, Joshua, and Samuel</w:t>
      </w:r>
      <w:proofErr w:type="gramEnd"/>
      <w:r>
        <w:t xml:space="preserve"> </w:t>
      </w:r>
    </w:p>
    <w:p w:rsidR="0057018C" w:rsidRDefault="00433212">
      <w:pPr>
        <w:spacing w:after="0"/>
        <w:ind w:left="720" w:firstLine="720"/>
      </w:pPr>
      <w:proofErr w:type="gramStart"/>
      <w:r>
        <w:t>to</w:t>
      </w:r>
      <w:proofErr w:type="gramEnd"/>
      <w:r>
        <w:t xml:space="preserve"> serve as witnesses and a physical testimony to both what has happened in the </w:t>
      </w:r>
    </w:p>
    <w:p w:rsidR="0057018C" w:rsidRDefault="00433212">
      <w:pPr>
        <w:spacing w:after="0"/>
        <w:ind w:left="720" w:firstLine="720"/>
      </w:pPr>
      <w:proofErr w:type="gramStart"/>
      <w:r>
        <w:t>past</w:t>
      </w:r>
      <w:proofErr w:type="gramEnd"/>
      <w:r>
        <w:t xml:space="preserve"> but also to reaffirm their reliance and faith in the sovereign Lord. </w:t>
      </w:r>
    </w:p>
    <w:p w:rsidR="0057018C" w:rsidRDefault="0057018C">
      <w:pPr>
        <w:spacing w:after="0"/>
        <w:ind w:left="720" w:firstLine="720"/>
      </w:pPr>
    </w:p>
    <w:p w:rsidR="0057018C" w:rsidRDefault="00433212">
      <w:pPr>
        <w:spacing w:after="0"/>
        <w:ind w:left="720" w:firstLine="720"/>
      </w:pPr>
      <w:proofErr w:type="gramStart"/>
      <w:r>
        <w:t>So</w:t>
      </w:r>
      <w:proofErr w:type="gramEnd"/>
      <w:r>
        <w:t xml:space="preserve"> today as we offer our laments and share our stories </w:t>
      </w:r>
      <w:r>
        <w:t xml:space="preserve">we will be laying stones, </w:t>
      </w:r>
    </w:p>
    <w:p w:rsidR="0057018C" w:rsidRDefault="00433212">
      <w:pPr>
        <w:spacing w:after="0"/>
        <w:ind w:left="720" w:firstLine="720"/>
      </w:pPr>
      <w:proofErr w:type="gramStart"/>
      <w:r>
        <w:t>stones</w:t>
      </w:r>
      <w:proofErr w:type="gramEnd"/>
      <w:r>
        <w:t xml:space="preserve"> to serve not only as witnesses to the truth of what has happened, </w:t>
      </w:r>
    </w:p>
    <w:p w:rsidR="0057018C" w:rsidRDefault="00433212">
      <w:pPr>
        <w:spacing w:after="0"/>
        <w:ind w:left="720" w:firstLine="720"/>
      </w:pPr>
      <w:proofErr w:type="gramStart"/>
      <w:r>
        <w:t>but</w:t>
      </w:r>
      <w:proofErr w:type="gramEnd"/>
      <w:r>
        <w:t xml:space="preserve"> also as a testimony that our hope is in </w:t>
      </w:r>
    </w:p>
    <w:p w:rsidR="0057018C" w:rsidRDefault="00433212">
      <w:pPr>
        <w:spacing w:after="0"/>
        <w:ind w:left="720" w:firstLine="720"/>
      </w:pPr>
      <w:r>
        <w:t>“</w:t>
      </w:r>
      <w:proofErr w:type="gramStart"/>
      <w:r>
        <w:t>the</w:t>
      </w:r>
      <w:proofErr w:type="gramEnd"/>
      <w:r>
        <w:t xml:space="preserve"> living Stone—rejected by humans but chosen by God and precious to him— </w:t>
      </w:r>
    </w:p>
    <w:p w:rsidR="0057018C" w:rsidRDefault="00433212">
      <w:pPr>
        <w:spacing w:after="0"/>
        <w:ind w:left="720" w:firstLine="720"/>
      </w:pPr>
      <w:r>
        <w:t>[</w:t>
      </w:r>
      <w:proofErr w:type="gramStart"/>
      <w:r>
        <w:t>and</w:t>
      </w:r>
      <w:proofErr w:type="gramEnd"/>
      <w:r>
        <w:t xml:space="preserve"> that] </w:t>
      </w:r>
      <w:r>
        <w:rPr>
          <w:b/>
          <w:vertAlign w:val="superscript"/>
        </w:rPr>
        <w:t xml:space="preserve">5 </w:t>
      </w:r>
      <w:r>
        <w:rPr>
          <w:i/>
        </w:rPr>
        <w:t>we</w:t>
      </w:r>
      <w:r>
        <w:t xml:space="preserve"> also, like living</w:t>
      </w:r>
      <w:r>
        <w:t xml:space="preserve"> stones, are being built into a spiritual house</w:t>
      </w:r>
      <w:r>
        <w:rPr>
          <w:vertAlign w:val="superscript"/>
        </w:rPr>
        <w:t>[</w:t>
      </w:r>
      <w:hyperlink r:id="rId4" w:anchor="fen-NIV-30405a">
        <w:r>
          <w:rPr>
            <w:color w:val="B34B2C"/>
            <w:vertAlign w:val="superscript"/>
          </w:rPr>
          <w:t>a</w:t>
        </w:r>
      </w:hyperlink>
      <w:r>
        <w:rPr>
          <w:vertAlign w:val="superscript"/>
        </w:rPr>
        <w:t>]</w:t>
      </w:r>
      <w:r>
        <w:t xml:space="preserve"> to be </w:t>
      </w:r>
    </w:p>
    <w:p w:rsidR="0057018C" w:rsidRDefault="00433212">
      <w:pPr>
        <w:spacing w:after="0"/>
        <w:ind w:left="1440"/>
      </w:pPr>
      <w:proofErr w:type="gramStart"/>
      <w:r>
        <w:t>a</w:t>
      </w:r>
      <w:proofErr w:type="gramEnd"/>
      <w:r>
        <w:t xml:space="preserve"> holy priesthood...a chosen people, a royal priesthood, a holy nation, God’s special possession, that you may declare the praises of him who called you out of darkness into his wonderful light.” (1 Peter 2:5</w:t>
      </w:r>
      <w:proofErr w:type="gramStart"/>
      <w:r>
        <w:t>,9</w:t>
      </w:r>
      <w:proofErr w:type="gramEnd"/>
      <w:r>
        <w:t>)</w:t>
      </w:r>
    </w:p>
    <w:p w:rsidR="0057018C" w:rsidRDefault="0057018C">
      <w:pPr>
        <w:spacing w:after="0"/>
        <w:ind w:left="1440"/>
      </w:pPr>
    </w:p>
    <w:p w:rsidR="0057018C" w:rsidRDefault="00433212">
      <w:pPr>
        <w:spacing w:after="0"/>
        <w:ind w:left="1440"/>
      </w:pPr>
      <w:r>
        <w:t>So we come to not only bear witness but als</w:t>
      </w:r>
      <w:r>
        <w:t xml:space="preserve">o to ask God in his mercy to work in and through us to conform more fully to whom God has called us to be. </w:t>
      </w:r>
    </w:p>
    <w:p w:rsidR="0057018C" w:rsidRDefault="00433212" w:rsidP="00433212">
      <w:pPr>
        <w:spacing w:after="0"/>
        <w:ind w:left="1440"/>
      </w:pPr>
      <w:r>
        <w:t>-----</w:t>
      </w:r>
    </w:p>
    <w:p w:rsidR="0057018C" w:rsidRDefault="00433212">
      <w:pPr>
        <w:pStyle w:val="Heading2"/>
        <w:rPr>
          <w:b w:val="0"/>
          <w:i/>
        </w:rPr>
      </w:pPr>
      <w:bookmarkStart w:id="2" w:name="_75kkr68qpuk5" w:colFirst="0" w:colLast="0"/>
      <w:bookmarkEnd w:id="2"/>
      <w:r>
        <w:rPr>
          <w:i/>
          <w:color w:val="980000"/>
        </w:rPr>
        <w:t xml:space="preserve">LITANY </w:t>
      </w:r>
      <w:r>
        <w:rPr>
          <w:b w:val="0"/>
          <w:i/>
        </w:rPr>
        <w:t>-On Slides</w:t>
      </w:r>
    </w:p>
    <w:p w:rsidR="0057018C" w:rsidRDefault="0057018C">
      <w:pPr>
        <w:spacing w:after="0"/>
      </w:pPr>
    </w:p>
    <w:p w:rsidR="0057018C" w:rsidRDefault="00433212">
      <w:pPr>
        <w:spacing w:after="0"/>
      </w:pPr>
      <w:r>
        <w:t>Leader 1:</w:t>
      </w:r>
      <w:r>
        <w:tab/>
        <w:t xml:space="preserve">We came with our stories, and no one heard, </w:t>
      </w:r>
    </w:p>
    <w:p w:rsidR="0057018C" w:rsidRDefault="00433212">
      <w:pPr>
        <w:spacing w:after="0"/>
        <w:rPr>
          <w:i/>
        </w:rPr>
      </w:pPr>
      <w:r>
        <w:t>Leader 2:</w:t>
      </w:r>
      <w:r>
        <w:tab/>
        <w:t xml:space="preserve">because you did not know how to listen. </w:t>
      </w:r>
    </w:p>
    <w:p w:rsidR="0057018C" w:rsidRDefault="00433212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Sung Refrain:</w:t>
      </w:r>
      <w:r>
        <w:rPr>
          <w:b/>
          <w:sz w:val="20"/>
          <w:szCs w:val="20"/>
        </w:rPr>
        <w:tab/>
      </w:r>
    </w:p>
    <w:p w:rsidR="0057018C" w:rsidRDefault="00433212">
      <w:pPr>
        <w:spacing w:after="0"/>
      </w:pPr>
      <w:r>
        <w:rPr>
          <w:noProof/>
        </w:rPr>
        <w:drawing>
          <wp:inline distT="19050" distB="19050" distL="19050" distR="19050">
            <wp:extent cx="5205413" cy="169563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413" cy="1695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018C" w:rsidRDefault="00433212">
      <w:pPr>
        <w:spacing w:after="0"/>
      </w:pPr>
      <w:r>
        <w:lastRenderedPageBreak/>
        <w:t>Leader 1:</w:t>
      </w:r>
      <w:r>
        <w:tab/>
        <w:t xml:space="preserve">We came with our wounds, and no one noticed, </w:t>
      </w:r>
    </w:p>
    <w:p w:rsidR="0057018C" w:rsidRDefault="00433212">
      <w:pPr>
        <w:spacing w:after="0"/>
      </w:pPr>
      <w:r>
        <w:t>Leader 2:</w:t>
      </w:r>
      <w:r>
        <w:tab/>
        <w:t xml:space="preserve">because you could not see past your loyalty.  </w:t>
      </w:r>
    </w:p>
    <w:p w:rsidR="0057018C" w:rsidRDefault="00433212">
      <w:pPr>
        <w:spacing w:after="0"/>
      </w:pPr>
      <w:r>
        <w:rPr>
          <w:noProof/>
        </w:rPr>
        <w:drawing>
          <wp:inline distT="19050" distB="19050" distL="19050" distR="19050">
            <wp:extent cx="5205413" cy="194728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413" cy="194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018C" w:rsidRDefault="0057018C">
      <w:pPr>
        <w:spacing w:after="0"/>
      </w:pPr>
    </w:p>
    <w:p w:rsidR="0057018C" w:rsidRDefault="00433212">
      <w:pPr>
        <w:spacing w:after="0"/>
      </w:pPr>
      <w:r>
        <w:t>Leader 1:</w:t>
      </w:r>
      <w:r>
        <w:tab/>
        <w:t xml:space="preserve">We came with our courage, and no one recognized it, </w:t>
      </w:r>
    </w:p>
    <w:p w:rsidR="0057018C" w:rsidRDefault="00433212">
      <w:pPr>
        <w:spacing w:after="0"/>
      </w:pPr>
      <w:r>
        <w:t>Leader 2:</w:t>
      </w:r>
      <w:r>
        <w:tab/>
        <w:t xml:space="preserve">because you were not ready to receive our truths. </w:t>
      </w:r>
    </w:p>
    <w:p w:rsidR="0057018C" w:rsidRDefault="00433212">
      <w:pPr>
        <w:spacing w:after="0"/>
      </w:pPr>
      <w:r>
        <w:rPr>
          <w:noProof/>
        </w:rPr>
        <w:drawing>
          <wp:inline distT="19050" distB="19050" distL="19050" distR="19050">
            <wp:extent cx="5440488" cy="1766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0488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018C" w:rsidRDefault="0057018C">
      <w:pPr>
        <w:spacing w:after="0"/>
      </w:pPr>
    </w:p>
    <w:p w:rsidR="0057018C" w:rsidRDefault="00433212">
      <w:pPr>
        <w:spacing w:after="0"/>
      </w:pPr>
      <w:r>
        <w:t>Leader 1:</w:t>
      </w:r>
      <w:r>
        <w:tab/>
        <w:t>W</w:t>
      </w:r>
      <w:r>
        <w:t xml:space="preserve">e came with our witness, and no one opened </w:t>
      </w:r>
      <w:proofErr w:type="gramStart"/>
      <w:r>
        <w:t>their</w:t>
      </w:r>
      <w:proofErr w:type="gramEnd"/>
      <w:r>
        <w:t xml:space="preserve"> hearts to us, </w:t>
      </w:r>
    </w:p>
    <w:p w:rsidR="0057018C" w:rsidRDefault="00433212">
      <w:pPr>
        <w:spacing w:after="0"/>
      </w:pPr>
      <w:r>
        <w:t>Leader 2:</w:t>
      </w:r>
      <w:r>
        <w:tab/>
      </w:r>
      <w:proofErr w:type="gramStart"/>
      <w:r>
        <w:t>because you could not believe</w:t>
      </w:r>
      <w:proofErr w:type="gramEnd"/>
      <w:r>
        <w:t xml:space="preserve"> it would happen here. </w:t>
      </w:r>
    </w:p>
    <w:p w:rsidR="0057018C" w:rsidRDefault="00433212">
      <w:pPr>
        <w:spacing w:after="0"/>
      </w:pPr>
      <w:r>
        <w:rPr>
          <w:noProof/>
        </w:rPr>
        <w:drawing>
          <wp:inline distT="19050" distB="19050" distL="19050" distR="19050">
            <wp:extent cx="5262563" cy="197008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563" cy="197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018C" w:rsidRDefault="0057018C">
      <w:pPr>
        <w:spacing w:after="0"/>
      </w:pPr>
    </w:p>
    <w:p w:rsidR="00433212" w:rsidRDefault="00433212">
      <w:pPr>
        <w:spacing w:after="0"/>
      </w:pPr>
    </w:p>
    <w:p w:rsidR="00433212" w:rsidRDefault="00433212">
      <w:pPr>
        <w:spacing w:after="0"/>
      </w:pPr>
    </w:p>
    <w:p w:rsidR="00433212" w:rsidRDefault="00433212">
      <w:pPr>
        <w:spacing w:after="0"/>
      </w:pPr>
    </w:p>
    <w:p w:rsidR="0057018C" w:rsidRDefault="00433212">
      <w:pPr>
        <w:spacing w:after="0"/>
      </w:pPr>
      <w:r>
        <w:lastRenderedPageBreak/>
        <w:t>Leader 1:</w:t>
      </w:r>
      <w:r>
        <w:tab/>
        <w:t xml:space="preserve">We came with our stories, and the silence was deafening, </w:t>
      </w:r>
    </w:p>
    <w:p w:rsidR="0057018C" w:rsidRDefault="00433212">
      <w:pPr>
        <w:spacing w:after="0"/>
      </w:pPr>
      <w:r>
        <w:t>Leader 2:</w:t>
      </w:r>
      <w:r>
        <w:tab/>
        <w:t xml:space="preserve">because there was no way for us to </w:t>
      </w:r>
      <w:proofErr w:type="gramStart"/>
      <w:r>
        <w:t>be restored</w:t>
      </w:r>
      <w:proofErr w:type="gramEnd"/>
      <w:r>
        <w:t xml:space="preserve">. </w:t>
      </w:r>
      <w:r>
        <w:t xml:space="preserve"> </w:t>
      </w:r>
    </w:p>
    <w:p w:rsidR="0057018C" w:rsidRDefault="0057018C">
      <w:pPr>
        <w:spacing w:after="0"/>
      </w:pPr>
    </w:p>
    <w:p w:rsidR="0057018C" w:rsidRDefault="00433212">
      <w:pPr>
        <w:spacing w:after="0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  <w:i/>
          <w:color w:val="FF0000"/>
        </w:rPr>
        <w:t xml:space="preserve">You </w:t>
      </w:r>
      <w:proofErr w:type="gramStart"/>
      <w:r>
        <w:rPr>
          <w:rFonts w:ascii="Calibri" w:eastAsia="Calibri" w:hAnsi="Calibri" w:cs="Calibri"/>
          <w:i/>
          <w:color w:val="FF0000"/>
        </w:rPr>
        <w:t>are invited</w:t>
      </w:r>
      <w:proofErr w:type="gramEnd"/>
      <w:r>
        <w:rPr>
          <w:rFonts w:ascii="Calibri" w:eastAsia="Calibri" w:hAnsi="Calibri" w:cs="Calibri"/>
          <w:i/>
          <w:color w:val="FF0000"/>
        </w:rPr>
        <w:t xml:space="preserve"> to bring forward your own stone as a witness to your story or the story of someone you know. </w:t>
      </w:r>
    </w:p>
    <w:p w:rsidR="0057018C" w:rsidRDefault="0057018C">
      <w:pPr>
        <w:spacing w:after="0"/>
        <w:rPr>
          <w:i/>
        </w:rPr>
      </w:pPr>
    </w:p>
    <w:p w:rsidR="0057018C" w:rsidRDefault="00433212">
      <w:pPr>
        <w:spacing w:after="0"/>
      </w:pPr>
      <w:r>
        <w:rPr>
          <w:noProof/>
        </w:rPr>
        <w:drawing>
          <wp:inline distT="19050" distB="19050" distL="19050" distR="19050">
            <wp:extent cx="5440488" cy="176688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0488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018C" w:rsidRDefault="00433212">
      <w:pPr>
        <w:spacing w:after="0"/>
      </w:pPr>
      <w:r>
        <w:t xml:space="preserve">Leader 1: </w:t>
      </w:r>
      <w:r>
        <w:tab/>
        <w:t xml:space="preserve">We join with the Psalmist in crying out: </w:t>
      </w:r>
    </w:p>
    <w:p w:rsidR="0057018C" w:rsidRDefault="00433212">
      <w:pPr>
        <w:spacing w:after="0"/>
        <w:ind w:left="720" w:firstLine="720"/>
      </w:pPr>
      <w:r>
        <w:t xml:space="preserve">“I am poured out like water </w:t>
      </w:r>
    </w:p>
    <w:p w:rsidR="0057018C" w:rsidRDefault="00433212">
      <w:pPr>
        <w:spacing w:after="0"/>
        <w:ind w:left="1440"/>
      </w:pPr>
      <w:proofErr w:type="gramStart"/>
      <w:r>
        <w:t>and</w:t>
      </w:r>
      <w:proofErr w:type="gramEnd"/>
      <w:r>
        <w:t xml:space="preserve"> all my bones are out of joint.” (Psalm 22:14a)</w:t>
      </w:r>
    </w:p>
    <w:p w:rsidR="0057018C" w:rsidRDefault="00433212">
      <w:pPr>
        <w:spacing w:after="0"/>
      </w:pPr>
      <w:r>
        <w:t>Leader 2:</w:t>
      </w:r>
      <w:r>
        <w:tab/>
        <w:t xml:space="preserve">Those who were supposed to care for me used their power to hurt me. </w:t>
      </w:r>
    </w:p>
    <w:p w:rsidR="0057018C" w:rsidRDefault="00433212">
      <w:pPr>
        <w:spacing w:after="0"/>
        <w:rPr>
          <w:b/>
        </w:rPr>
      </w:pPr>
      <w:r>
        <w:rPr>
          <w:b/>
        </w:rPr>
        <w:t>Assembly:</w:t>
      </w:r>
      <w:r>
        <w:rPr>
          <w:b/>
        </w:rPr>
        <w:tab/>
        <w:t xml:space="preserve">For the breaching of relationships and the abuse of sacred trust, we cry out. </w:t>
      </w:r>
    </w:p>
    <w:p w:rsidR="0057018C" w:rsidRDefault="0057018C">
      <w:pPr>
        <w:spacing w:after="0"/>
      </w:pPr>
      <w:bookmarkStart w:id="3" w:name="_GoBack"/>
      <w:bookmarkEnd w:id="3"/>
    </w:p>
    <w:p w:rsidR="0057018C" w:rsidRDefault="00433212">
      <w:pPr>
        <w:spacing w:after="0"/>
      </w:pPr>
      <w:r>
        <w:t>Leader 1:</w:t>
      </w:r>
      <w:r>
        <w:tab/>
        <w:t>“My heart is like wax; it is melted within my breast;” (Psalm 22:14b)</w:t>
      </w:r>
    </w:p>
    <w:p w:rsidR="0057018C" w:rsidRDefault="00433212">
      <w:pPr>
        <w:spacing w:after="0"/>
      </w:pPr>
      <w:r>
        <w:t xml:space="preserve">Leader </w:t>
      </w:r>
      <w:r>
        <w:t>2:</w:t>
      </w:r>
      <w:r>
        <w:tab/>
        <w:t xml:space="preserve">I no longer felt safe in the place where I was supposed to experience God’s love. </w:t>
      </w:r>
    </w:p>
    <w:p w:rsidR="0057018C" w:rsidRDefault="00433212">
      <w:pPr>
        <w:spacing w:after="0"/>
        <w:rPr>
          <w:b/>
        </w:rPr>
      </w:pPr>
      <w:r>
        <w:rPr>
          <w:b/>
        </w:rPr>
        <w:t>Assembly:</w:t>
      </w:r>
      <w:r>
        <w:rPr>
          <w:b/>
        </w:rPr>
        <w:tab/>
        <w:t xml:space="preserve">For the loss of spiritual home, church family, and holy ground, we lament. </w:t>
      </w:r>
    </w:p>
    <w:p w:rsidR="0057018C" w:rsidRDefault="0057018C">
      <w:pPr>
        <w:spacing w:after="0"/>
      </w:pPr>
    </w:p>
    <w:p w:rsidR="0057018C" w:rsidRDefault="0057018C">
      <w:pPr>
        <w:spacing w:after="0"/>
      </w:pPr>
    </w:p>
    <w:p w:rsidR="0057018C" w:rsidRDefault="00433212">
      <w:pPr>
        <w:spacing w:after="0"/>
      </w:pPr>
      <w:r>
        <w:t>Leader 1:</w:t>
      </w:r>
      <w:r>
        <w:tab/>
        <w:t xml:space="preserve">“My mouth is dried up like a potsherd, and my tongue sticks to my jaws; </w:t>
      </w:r>
    </w:p>
    <w:p w:rsidR="0057018C" w:rsidRDefault="00433212">
      <w:pPr>
        <w:spacing w:after="0"/>
      </w:pPr>
      <w:r>
        <w:tab/>
      </w:r>
      <w:r>
        <w:tab/>
      </w:r>
      <w:proofErr w:type="gramStart"/>
      <w:r>
        <w:t>you</w:t>
      </w:r>
      <w:proofErr w:type="gramEnd"/>
      <w:r>
        <w:t xml:space="preserve"> lay me in the dust of death.” (Psalm 22:15)</w:t>
      </w:r>
    </w:p>
    <w:p w:rsidR="0057018C" w:rsidRDefault="00433212">
      <w:pPr>
        <w:spacing w:after="0"/>
      </w:pPr>
      <w:r>
        <w:t>Leader 2:</w:t>
      </w:r>
      <w:r>
        <w:tab/>
        <w:t xml:space="preserve">Every step of the way I had to fight to be </w:t>
      </w:r>
      <w:proofErr w:type="gramStart"/>
      <w:r>
        <w:t>heard</w:t>
      </w:r>
      <w:proofErr w:type="gramEnd"/>
      <w:r>
        <w:t xml:space="preserve"> and understood.  </w:t>
      </w:r>
    </w:p>
    <w:p w:rsidR="0057018C" w:rsidRDefault="00433212">
      <w:pPr>
        <w:spacing w:after="0"/>
        <w:rPr>
          <w:b/>
        </w:rPr>
      </w:pPr>
      <w:r>
        <w:rPr>
          <w:b/>
        </w:rPr>
        <w:t>Assembly:</w:t>
      </w:r>
      <w:r>
        <w:rPr>
          <w:b/>
        </w:rPr>
        <w:tab/>
        <w:t xml:space="preserve">For systems and structures that </w:t>
      </w:r>
      <w:proofErr w:type="spellStart"/>
      <w:r>
        <w:rPr>
          <w:b/>
        </w:rPr>
        <w:t>retraumatize</w:t>
      </w:r>
      <w:proofErr w:type="spellEnd"/>
      <w:r>
        <w:rPr>
          <w:b/>
        </w:rPr>
        <w:t xml:space="preserve"> survivors, we wail.</w:t>
      </w:r>
    </w:p>
    <w:p w:rsidR="0057018C" w:rsidRDefault="00433212">
      <w:pPr>
        <w:spacing w:after="0"/>
      </w:pPr>
      <w:r>
        <w:t>Leader 1:</w:t>
      </w:r>
      <w:r>
        <w:tab/>
        <w:t xml:space="preserve">“My hands and feet have shriveled; </w:t>
      </w:r>
    </w:p>
    <w:p w:rsidR="0057018C" w:rsidRDefault="00433212">
      <w:pPr>
        <w:spacing w:after="0"/>
        <w:ind w:left="720" w:firstLine="720"/>
      </w:pPr>
      <w:r>
        <w:t xml:space="preserve">I can count all my bones.” (Psalm 22:16b, 17a) </w:t>
      </w:r>
    </w:p>
    <w:p w:rsidR="0057018C" w:rsidRDefault="00433212">
      <w:pPr>
        <w:spacing w:after="0"/>
      </w:pPr>
      <w:r>
        <w:t>Leader 2:</w:t>
      </w:r>
      <w:r>
        <w:tab/>
        <w:t xml:space="preserve">The abuse of power I experienced </w:t>
      </w:r>
      <w:proofErr w:type="gramStart"/>
      <w:r>
        <w:t>impacts</w:t>
      </w:r>
      <w:proofErr w:type="gramEnd"/>
      <w:r>
        <w:t xml:space="preserve"> my life, my work, &amp; my relationships. </w:t>
      </w:r>
    </w:p>
    <w:p w:rsidR="0057018C" w:rsidRDefault="00433212">
      <w:pPr>
        <w:spacing w:after="0"/>
        <w:rPr>
          <w:b/>
        </w:rPr>
      </w:pPr>
      <w:r>
        <w:rPr>
          <w:b/>
        </w:rPr>
        <w:t>Assembly:</w:t>
      </w:r>
      <w:r>
        <w:rPr>
          <w:b/>
        </w:rPr>
        <w:tab/>
        <w:t xml:space="preserve">For the trauma that lives in flesh and bones, </w:t>
      </w:r>
    </w:p>
    <w:p w:rsidR="0057018C" w:rsidRDefault="0043321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the wounds that surface and resurface, we grieve.  </w:t>
      </w:r>
    </w:p>
    <w:p w:rsidR="0057018C" w:rsidRDefault="0057018C">
      <w:pPr>
        <w:spacing w:after="0"/>
        <w:rPr>
          <w:b/>
        </w:rPr>
      </w:pPr>
    </w:p>
    <w:p w:rsidR="0057018C" w:rsidRDefault="00433212">
      <w:pPr>
        <w:spacing w:after="0"/>
      </w:pPr>
      <w:r>
        <w:t>Le</w:t>
      </w:r>
      <w:r>
        <w:t>ader 1:</w:t>
      </w:r>
      <w:r>
        <w:tab/>
        <w:t xml:space="preserve">“I am a worm, and not human; </w:t>
      </w:r>
    </w:p>
    <w:p w:rsidR="0057018C" w:rsidRDefault="00433212">
      <w:pPr>
        <w:spacing w:after="0"/>
        <w:ind w:left="720" w:firstLine="720"/>
      </w:pPr>
      <w:proofErr w:type="gramStart"/>
      <w:r>
        <w:t>scorned</w:t>
      </w:r>
      <w:proofErr w:type="gramEnd"/>
      <w:r>
        <w:t xml:space="preserve"> by others, and despised by the people.” (Psalm 22:6)</w:t>
      </w:r>
    </w:p>
    <w:p w:rsidR="0057018C" w:rsidRDefault="00433212">
      <w:pPr>
        <w:spacing w:after="0"/>
      </w:pPr>
      <w:r>
        <w:t>Leader 2:</w:t>
      </w:r>
      <w:r>
        <w:tab/>
        <w:t xml:space="preserve">When I told my story, the community turned its back on me.  </w:t>
      </w:r>
    </w:p>
    <w:p w:rsidR="0057018C" w:rsidRDefault="00433212">
      <w:pPr>
        <w:spacing w:after="0"/>
        <w:rPr>
          <w:b/>
        </w:rPr>
      </w:pPr>
      <w:r>
        <w:rPr>
          <w:b/>
        </w:rPr>
        <w:t>Assembly:</w:t>
      </w:r>
      <w:r>
        <w:rPr>
          <w:b/>
        </w:rPr>
        <w:tab/>
        <w:t xml:space="preserve">For the failure to hear, believe, and take action in response </w:t>
      </w:r>
    </w:p>
    <w:p w:rsidR="0057018C" w:rsidRDefault="00433212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reports of abuse, we weep. </w:t>
      </w:r>
    </w:p>
    <w:p w:rsidR="0057018C" w:rsidRDefault="0057018C">
      <w:pPr>
        <w:spacing w:after="0"/>
        <w:rPr>
          <w:b/>
        </w:rPr>
      </w:pPr>
    </w:p>
    <w:p w:rsidR="0057018C" w:rsidRDefault="00433212">
      <w:pPr>
        <w:spacing w:after="0"/>
      </w:pPr>
      <w:r>
        <w:t>Leader 1:</w:t>
      </w:r>
      <w:r>
        <w:tab/>
        <w:t xml:space="preserve">“O my God, I cry by day, but you do not answer; </w:t>
      </w:r>
    </w:p>
    <w:p w:rsidR="0057018C" w:rsidRDefault="00433212">
      <w:pPr>
        <w:spacing w:after="0"/>
        <w:ind w:left="720" w:firstLine="720"/>
      </w:pPr>
      <w:proofErr w:type="gramStart"/>
      <w:r>
        <w:t>and</w:t>
      </w:r>
      <w:proofErr w:type="gramEnd"/>
      <w:r>
        <w:t xml:space="preserve"> by night, but find no rest.” (Psalm 22:2)</w:t>
      </w:r>
    </w:p>
    <w:p w:rsidR="0057018C" w:rsidRDefault="00433212">
      <w:pPr>
        <w:spacing w:after="0"/>
      </w:pPr>
      <w:r>
        <w:t>Leader 2:</w:t>
      </w:r>
      <w:r>
        <w:tab/>
        <w:t xml:space="preserve">Because of what happened to me, I have struggled to hold on to my faith. </w:t>
      </w:r>
    </w:p>
    <w:p w:rsidR="0057018C" w:rsidRDefault="00433212">
      <w:pPr>
        <w:spacing w:after="0"/>
        <w:rPr>
          <w:b/>
        </w:rPr>
      </w:pPr>
      <w:r>
        <w:rPr>
          <w:b/>
        </w:rPr>
        <w:t>Assembly:</w:t>
      </w:r>
      <w:r>
        <w:rPr>
          <w:b/>
        </w:rPr>
        <w:tab/>
        <w:t xml:space="preserve">For the effects of abuse </w:t>
      </w:r>
      <w:r>
        <w:rPr>
          <w:b/>
        </w:rPr>
        <w:t xml:space="preserve">that go beyond the capacity of words to capture, </w:t>
      </w:r>
    </w:p>
    <w:p w:rsidR="0057018C" w:rsidRDefault="0043321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all that is lost, we mourn. </w:t>
      </w:r>
    </w:p>
    <w:p w:rsidR="0057018C" w:rsidRDefault="0057018C">
      <w:pPr>
        <w:spacing w:after="0"/>
      </w:pPr>
    </w:p>
    <w:p w:rsidR="0057018C" w:rsidRDefault="00433212">
      <w:pPr>
        <w:spacing w:after="0"/>
      </w:pPr>
      <w:r>
        <w:t>Leader 3:</w:t>
      </w:r>
      <w:r>
        <w:tab/>
        <w:t xml:space="preserve">Yet you, O God, are holy, enthroned on the praises of your people.  </w:t>
      </w:r>
    </w:p>
    <w:p w:rsidR="0057018C" w:rsidRDefault="00433212">
      <w:pPr>
        <w:spacing w:after="0"/>
      </w:pPr>
      <w:r>
        <w:tab/>
      </w:r>
      <w:r>
        <w:tab/>
        <w:t xml:space="preserve">In </w:t>
      </w:r>
      <w:proofErr w:type="gramStart"/>
      <w:r>
        <w:t>you</w:t>
      </w:r>
      <w:proofErr w:type="gramEnd"/>
      <w:r>
        <w:t xml:space="preserve"> our ancestors trusted; they trusted, and you delivered them. (Psalm 22:3-4)</w:t>
      </w:r>
    </w:p>
    <w:p w:rsidR="0057018C" w:rsidRDefault="00433212">
      <w:pPr>
        <w:spacing w:after="0"/>
        <w:rPr>
          <w:color w:val="000000"/>
          <w:highlight w:val="white"/>
        </w:rPr>
      </w:pPr>
      <w:r>
        <w:tab/>
      </w:r>
      <w:r>
        <w:tab/>
        <w:t>So “</w:t>
      </w:r>
      <w:r>
        <w:t xml:space="preserve">I will tell of your name to my brothers and sisters; </w:t>
      </w:r>
      <w:r>
        <w:br/>
        <w:t>    </w:t>
      </w:r>
      <w:r>
        <w:tab/>
      </w:r>
      <w:r>
        <w:tab/>
        <w:t>in the midst of the congregation I will praise you</w:t>
      </w:r>
      <w:r>
        <w:rPr>
          <w:rFonts w:ascii="Helvetica Neue" w:eastAsia="Helvetica Neue" w:hAnsi="Helvetica Neue" w:cs="Helvetica Neue"/>
          <w:color w:val="000000"/>
          <w:highlight w:val="white"/>
        </w:rPr>
        <w:t>:</w:t>
      </w:r>
      <w:r>
        <w:rPr>
          <w:rFonts w:ascii="Helvetica Neue" w:eastAsia="Helvetica Neue" w:hAnsi="Helvetica Neue" w:cs="Helvetica Neue"/>
          <w:highlight w:val="white"/>
        </w:rPr>
        <w:t>” (Psalm 22:22)</w:t>
      </w:r>
    </w:p>
    <w:p w:rsidR="0057018C" w:rsidRDefault="00433212">
      <w:pPr>
        <w:spacing w:after="0"/>
      </w:pPr>
      <w:r>
        <w:tab/>
      </w:r>
      <w:r>
        <w:tab/>
        <w:t>“For you did not despise or abhor the affliction of the afflicted;</w:t>
      </w:r>
      <w:r>
        <w:br/>
      </w:r>
      <w:r>
        <w:tab/>
      </w:r>
      <w:r>
        <w:tab/>
        <w:t>you did not hide your face from me, but heard when I cried</w:t>
      </w:r>
      <w:r>
        <w:t xml:space="preserve"> out.” (Psalm 22:24)</w:t>
      </w:r>
    </w:p>
    <w:p w:rsidR="0057018C" w:rsidRDefault="0057018C">
      <w:pPr>
        <w:spacing w:after="0"/>
      </w:pPr>
    </w:p>
    <w:p w:rsidR="0057018C" w:rsidRDefault="00433212">
      <w:pPr>
        <w:spacing w:after="0"/>
      </w:pPr>
      <w:r>
        <w:t>Leader 1:</w:t>
      </w:r>
      <w:r>
        <w:tab/>
        <w:t xml:space="preserve">We came with our stories, and they </w:t>
      </w:r>
      <w:proofErr w:type="gramStart"/>
      <w:r>
        <w:t>were honored</w:t>
      </w:r>
      <w:proofErr w:type="gramEnd"/>
      <w:r>
        <w:t xml:space="preserve">, </w:t>
      </w:r>
    </w:p>
    <w:p w:rsidR="0057018C" w:rsidRDefault="00433212">
      <w:pPr>
        <w:spacing w:after="0"/>
      </w:pPr>
      <w:r>
        <w:t>Leader 2:</w:t>
      </w:r>
      <w:r>
        <w:tab/>
        <w:t xml:space="preserve">because you heard in them a prophetic voice speaking the truth in love. </w:t>
      </w:r>
    </w:p>
    <w:p w:rsidR="0057018C" w:rsidRDefault="00433212">
      <w:pPr>
        <w:spacing w:after="0"/>
        <w:rPr>
          <w:b/>
        </w:rPr>
      </w:pPr>
      <w:r>
        <w:rPr>
          <w:b/>
        </w:rPr>
        <w:t>Assembly:</w:t>
      </w:r>
      <w:r>
        <w:rPr>
          <w:b/>
        </w:rPr>
        <w:tab/>
        <w:t xml:space="preserve">As </w:t>
      </w:r>
      <w:proofErr w:type="gramStart"/>
      <w:r>
        <w:rPr>
          <w:b/>
        </w:rPr>
        <w:t>disciples</w:t>
      </w:r>
      <w:proofErr w:type="gramEnd"/>
      <w:r>
        <w:rPr>
          <w:b/>
        </w:rPr>
        <w:t xml:space="preserve"> of Christ, </w:t>
      </w:r>
    </w:p>
    <w:p w:rsidR="0057018C" w:rsidRDefault="00433212">
      <w:pPr>
        <w:spacing w:after="0"/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we</w:t>
      </w:r>
      <w:proofErr w:type="gramEnd"/>
      <w:r>
        <w:rPr>
          <w:b/>
        </w:rPr>
        <w:t xml:space="preserve"> commit to following his way of listening to the out</w:t>
      </w:r>
      <w:r>
        <w:rPr>
          <w:b/>
        </w:rPr>
        <w:t>cast and the voiceless.</w:t>
      </w:r>
    </w:p>
    <w:p w:rsidR="0057018C" w:rsidRDefault="0057018C">
      <w:pPr>
        <w:spacing w:after="0"/>
      </w:pPr>
    </w:p>
    <w:p w:rsidR="0057018C" w:rsidRDefault="00433212">
      <w:pPr>
        <w:spacing w:after="0"/>
      </w:pPr>
      <w:r>
        <w:t>Leader 1:</w:t>
      </w:r>
      <w:r>
        <w:tab/>
        <w:t xml:space="preserve">We came with our wounds, and they </w:t>
      </w:r>
      <w:proofErr w:type="gramStart"/>
      <w:r>
        <w:t>were healed</w:t>
      </w:r>
      <w:proofErr w:type="gramEnd"/>
      <w:r>
        <w:t xml:space="preserve">, </w:t>
      </w:r>
    </w:p>
    <w:p w:rsidR="0057018C" w:rsidRDefault="00433212">
      <w:pPr>
        <w:spacing w:after="0"/>
      </w:pPr>
      <w:r>
        <w:t>Leader 2:</w:t>
      </w:r>
      <w:r>
        <w:tab/>
        <w:t xml:space="preserve">because you reached out with compassion.  </w:t>
      </w:r>
    </w:p>
    <w:p w:rsidR="0057018C" w:rsidRDefault="00433212">
      <w:pPr>
        <w:spacing w:after="0"/>
        <w:rPr>
          <w:b/>
        </w:rPr>
      </w:pPr>
      <w:r>
        <w:rPr>
          <w:b/>
        </w:rPr>
        <w:t>Assembly:</w:t>
      </w:r>
      <w:r>
        <w:rPr>
          <w:b/>
        </w:rPr>
        <w:tab/>
        <w:t xml:space="preserve">As followers of Jesus, </w:t>
      </w:r>
    </w:p>
    <w:p w:rsidR="0057018C" w:rsidRDefault="0043321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we</w:t>
      </w:r>
      <w:proofErr w:type="gramEnd"/>
      <w:r>
        <w:rPr>
          <w:b/>
        </w:rPr>
        <w:t xml:space="preserve"> commit to continuing his ministries of healing and restoration. </w:t>
      </w:r>
    </w:p>
    <w:p w:rsidR="0057018C" w:rsidRDefault="0057018C">
      <w:pPr>
        <w:spacing w:after="0"/>
        <w:rPr>
          <w:b/>
        </w:rPr>
      </w:pPr>
    </w:p>
    <w:p w:rsidR="0057018C" w:rsidRDefault="00433212">
      <w:pPr>
        <w:spacing w:after="0"/>
      </w:pPr>
      <w:r>
        <w:t>Leader 1:</w:t>
      </w:r>
      <w:r>
        <w:tab/>
        <w:t>We ca</w:t>
      </w:r>
      <w:r>
        <w:t xml:space="preserve">me with our courage, and it </w:t>
      </w:r>
      <w:proofErr w:type="gramStart"/>
      <w:r>
        <w:t>was celebrated</w:t>
      </w:r>
      <w:proofErr w:type="gramEnd"/>
      <w:r>
        <w:t xml:space="preserve">, </w:t>
      </w:r>
    </w:p>
    <w:p w:rsidR="0057018C" w:rsidRDefault="00433212">
      <w:pPr>
        <w:spacing w:after="0"/>
      </w:pPr>
      <w:r>
        <w:t>Leader 2:</w:t>
      </w:r>
      <w:r>
        <w:tab/>
        <w:t xml:space="preserve">because you saw in each one the radiant image of God. </w:t>
      </w:r>
    </w:p>
    <w:p w:rsidR="0057018C" w:rsidRDefault="00433212">
      <w:pPr>
        <w:spacing w:after="0"/>
        <w:rPr>
          <w:b/>
        </w:rPr>
      </w:pPr>
      <w:r>
        <w:rPr>
          <w:b/>
        </w:rPr>
        <w:t>Assembly:</w:t>
      </w:r>
      <w:r>
        <w:rPr>
          <w:b/>
        </w:rPr>
        <w:tab/>
        <w:t xml:space="preserve">As people of God, </w:t>
      </w:r>
    </w:p>
    <w:p w:rsidR="0057018C" w:rsidRDefault="0043321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we</w:t>
      </w:r>
      <w:proofErr w:type="gramEnd"/>
      <w:r>
        <w:rPr>
          <w:b/>
        </w:rPr>
        <w:t xml:space="preserve"> commit to holding those in power accountable to use it wisely and well.</w:t>
      </w:r>
    </w:p>
    <w:p w:rsidR="0057018C" w:rsidRDefault="0057018C">
      <w:pPr>
        <w:spacing w:after="0"/>
      </w:pPr>
    </w:p>
    <w:p w:rsidR="0057018C" w:rsidRDefault="00433212">
      <w:pPr>
        <w:spacing w:after="0"/>
      </w:pPr>
      <w:r>
        <w:t>Leader 1:</w:t>
      </w:r>
      <w:r>
        <w:tab/>
      </w:r>
      <w:r>
        <w:t xml:space="preserve">We came with our witness, and hearts </w:t>
      </w:r>
      <w:proofErr w:type="gramStart"/>
      <w:r>
        <w:t>were opened</w:t>
      </w:r>
      <w:proofErr w:type="gramEnd"/>
      <w:r>
        <w:t xml:space="preserve"> to us, </w:t>
      </w:r>
    </w:p>
    <w:p w:rsidR="0057018C" w:rsidRDefault="00433212">
      <w:pPr>
        <w:spacing w:after="0"/>
      </w:pPr>
      <w:r>
        <w:t>Leader 2:</w:t>
      </w:r>
      <w:r>
        <w:tab/>
        <w:t xml:space="preserve">because you honored your responsibility to one another. </w:t>
      </w:r>
    </w:p>
    <w:p w:rsidR="0057018C" w:rsidRDefault="00433212">
      <w:pPr>
        <w:spacing w:after="0"/>
        <w:rPr>
          <w:b/>
        </w:rPr>
      </w:pPr>
      <w:r>
        <w:rPr>
          <w:b/>
        </w:rPr>
        <w:t>Assembly:</w:t>
      </w:r>
      <w:r>
        <w:rPr>
          <w:b/>
        </w:rPr>
        <w:tab/>
        <w:t xml:space="preserve">As the Body of Christ, </w:t>
      </w:r>
    </w:p>
    <w:p w:rsidR="0057018C" w:rsidRDefault="0043321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we</w:t>
      </w:r>
      <w:proofErr w:type="gramEnd"/>
      <w:r>
        <w:rPr>
          <w:b/>
        </w:rPr>
        <w:t xml:space="preserve"> commit to standing together in solidarity with those who suffer, </w:t>
      </w:r>
    </w:p>
    <w:p w:rsidR="0057018C" w:rsidRDefault="00433212">
      <w:pPr>
        <w:spacing w:after="0"/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members of one body committed to God’s love and justice.  </w:t>
      </w:r>
    </w:p>
    <w:p w:rsidR="0057018C" w:rsidRDefault="0057018C">
      <w:pPr>
        <w:spacing w:after="0"/>
      </w:pPr>
    </w:p>
    <w:p w:rsidR="0057018C" w:rsidRDefault="00433212">
      <w:pPr>
        <w:spacing w:after="0"/>
      </w:pPr>
      <w:r>
        <w:t>Leader 1:</w:t>
      </w:r>
      <w:r>
        <w:tab/>
        <w:t xml:space="preserve">We came with our stories, and they </w:t>
      </w:r>
      <w:proofErr w:type="gramStart"/>
      <w:r>
        <w:t>were heard</w:t>
      </w:r>
      <w:proofErr w:type="gramEnd"/>
      <w:r>
        <w:t xml:space="preserve">, </w:t>
      </w:r>
    </w:p>
    <w:p w:rsidR="0057018C" w:rsidRDefault="00433212">
      <w:pPr>
        <w:spacing w:after="0"/>
      </w:pPr>
      <w:r>
        <w:t>Leader 2:</w:t>
      </w:r>
      <w:r>
        <w:tab/>
        <w:t xml:space="preserve">because we learned to listen to what the stones are crying out.   </w:t>
      </w:r>
    </w:p>
    <w:p w:rsidR="0057018C" w:rsidRDefault="00433212">
      <w:pPr>
        <w:spacing w:after="0"/>
        <w:rPr>
          <w:b/>
        </w:rPr>
      </w:pPr>
      <w:r>
        <w:rPr>
          <w:b/>
        </w:rPr>
        <w:t>Assembly:</w:t>
      </w:r>
      <w:r>
        <w:rPr>
          <w:b/>
        </w:rPr>
        <w:tab/>
        <w:t xml:space="preserve">Thanks be to God, who showed us in Christ Jesus </w:t>
      </w:r>
      <w:r>
        <w:rPr>
          <w:b/>
        </w:rPr>
        <w:t xml:space="preserve">a new kind of power, </w:t>
      </w:r>
    </w:p>
    <w:p w:rsidR="0057018C" w:rsidRDefault="0043321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power to serve, to love, to listen, to heal, and to transform the world.  </w:t>
      </w:r>
    </w:p>
    <w:p w:rsidR="0057018C" w:rsidRDefault="00433212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 xml:space="preserve">To this right use of power, </w:t>
      </w:r>
    </w:p>
    <w:p w:rsidR="0057018C" w:rsidRDefault="0043321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this way of being in just and loving relationship, </w:t>
      </w:r>
    </w:p>
    <w:p w:rsidR="0057018C" w:rsidRDefault="0043321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this manifestation of grace, </w:t>
      </w:r>
    </w:p>
    <w:p w:rsidR="0057018C" w:rsidRDefault="0043321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this vision of shalom, </w:t>
      </w:r>
    </w:p>
    <w:p w:rsidR="0057018C" w:rsidRDefault="0043321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we</w:t>
      </w:r>
      <w:proofErr w:type="gramEnd"/>
      <w:r>
        <w:rPr>
          <w:b/>
        </w:rPr>
        <w:t xml:space="preserve"> commit our hearts, our hands, and our Church.  </w:t>
      </w:r>
    </w:p>
    <w:p w:rsidR="0057018C" w:rsidRDefault="0043321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Amen. </w:t>
      </w:r>
    </w:p>
    <w:p w:rsidR="0057018C" w:rsidRDefault="0057018C">
      <w:pPr>
        <w:rPr>
          <w:b/>
        </w:rPr>
      </w:pPr>
    </w:p>
    <w:p w:rsidR="0057018C" w:rsidRDefault="00433212">
      <w:r>
        <w:rPr>
          <w:b/>
        </w:rPr>
        <w:t>Song of Response:</w:t>
      </w:r>
      <w:r>
        <w:t xml:space="preserve"> </w:t>
      </w:r>
      <w:r>
        <w:rPr>
          <w:i/>
        </w:rPr>
        <w:t xml:space="preserve">We </w:t>
      </w:r>
      <w:proofErr w:type="gramStart"/>
      <w:r>
        <w:rPr>
          <w:i/>
        </w:rPr>
        <w:t>Are Called</w:t>
      </w:r>
      <w:proofErr w:type="gramEnd"/>
      <w:r>
        <w:t xml:space="preserve"> (LUYH 296)</w:t>
      </w:r>
    </w:p>
    <w:p w:rsidR="0057018C" w:rsidRDefault="0057018C">
      <w:pPr>
        <w:spacing w:after="0" w:line="240" w:lineRule="auto"/>
      </w:pPr>
    </w:p>
    <w:sectPr w:rsidR="0057018C" w:rsidSect="004332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8C"/>
    <w:rsid w:val="00433212"/>
    <w:rsid w:val="005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2902"/>
  <w15:docId w15:val="{FD558380-5803-4DA8-96FD-26FD1133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0"/>
      <w:outlineLvl w:val="0"/>
    </w:pPr>
    <w:rPr>
      <w:rFonts w:ascii="Trebuchet MS" w:eastAsia="Trebuchet MS" w:hAnsi="Trebuchet MS" w:cs="Trebuchet MS"/>
      <w:color w:val="98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tabs>
        <w:tab w:val="center" w:pos="4680"/>
        <w:tab w:val="right" w:pos="9360"/>
      </w:tabs>
      <w:spacing w:after="0" w:line="240" w:lineRule="auto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tabs>
        <w:tab w:val="center" w:pos="4680"/>
        <w:tab w:val="right" w:pos="9360"/>
      </w:tabs>
      <w:outlineLvl w:val="3"/>
    </w:pPr>
    <w:rPr>
      <w:color w:val="FF00FF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color w:val="9900FF"/>
    </w:rPr>
  </w:style>
  <w:style w:type="paragraph" w:styleId="Heading6">
    <w:name w:val="heading 6"/>
    <w:basedOn w:val="Normal"/>
    <w:next w:val="Normal"/>
    <w:pPr>
      <w:keepNext/>
      <w:keepLines/>
      <w:spacing w:after="0"/>
      <w:ind w:right="300"/>
      <w:jc w:val="both"/>
      <w:outlineLvl w:val="5"/>
    </w:pPr>
    <w:rPr>
      <w:i/>
      <w:color w:val="FF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iblegateway.com/passage/?search=1+Peter+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Kas</dc:creator>
  <cp:lastModifiedBy>Eric Kas</cp:lastModifiedBy>
  <cp:revision>2</cp:revision>
  <dcterms:created xsi:type="dcterms:W3CDTF">2019-10-17T18:56:00Z</dcterms:created>
  <dcterms:modified xsi:type="dcterms:W3CDTF">2019-10-17T18:56:00Z</dcterms:modified>
</cp:coreProperties>
</file>