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C4" w:rsidRDefault="003048C4" w:rsidP="00250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Organizing and Tracking the Deacon’s Agenda</w:t>
      </w:r>
    </w:p>
    <w:p w:rsidR="006F171A" w:rsidRPr="0025044D" w:rsidRDefault="006F171A" w:rsidP="0025044D">
      <w:pPr>
        <w:jc w:val="center"/>
        <w:rPr>
          <w:b/>
          <w:sz w:val="28"/>
          <w:szCs w:val="28"/>
        </w:rPr>
      </w:pPr>
      <w:r w:rsidRPr="0025044D">
        <w:rPr>
          <w:b/>
          <w:sz w:val="28"/>
          <w:szCs w:val="28"/>
        </w:rPr>
        <w:t xml:space="preserve">Ongoing review and accountability to </w:t>
      </w:r>
      <w:r w:rsidR="00186B38" w:rsidRPr="0025044D">
        <w:rPr>
          <w:b/>
          <w:sz w:val="28"/>
          <w:szCs w:val="28"/>
        </w:rPr>
        <w:t xml:space="preserve">your </w:t>
      </w:r>
      <w:r w:rsidRPr="0025044D">
        <w:rPr>
          <w:b/>
          <w:sz w:val="28"/>
          <w:szCs w:val="28"/>
        </w:rPr>
        <w:t>Deacon Mandate</w:t>
      </w:r>
    </w:p>
    <w:p w:rsidR="006F171A" w:rsidRDefault="0025044D">
      <w:r>
        <w:t xml:space="preserve">Listed below is another way to look at the functions of office. Deacons can be designated for each area, but perhaps a better way to organize is to appoint people with appropriate gifts and skills in the respective </w:t>
      </w:r>
      <w:r w:rsidR="00024B46">
        <w:t xml:space="preserve">functions </w:t>
      </w:r>
      <w:r>
        <w:t>to be in charge of</w:t>
      </w:r>
      <w:r w:rsidR="00024B46">
        <w:t xml:space="preserve"> that particular category. The role of the deacons then is more administrative taking on the leadership and administrative function, making sure that the </w:t>
      </w:r>
      <w:r w:rsidR="002B49E0">
        <w:t>other functions</w:t>
      </w:r>
      <w:r w:rsidR="00024B46">
        <w:t xml:space="preserve"> are clearly planned, followed up on, and sustained.</w:t>
      </w:r>
    </w:p>
    <w:p w:rsidR="00A76D8B" w:rsidRDefault="00A76D8B">
      <w:r>
        <w:t>The list is used for illustrative purposes and is not intended to be exhaustive.</w:t>
      </w:r>
    </w:p>
    <w:p w:rsidR="006F171A" w:rsidRPr="0025044D" w:rsidRDefault="006F171A" w:rsidP="006F17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044D">
        <w:rPr>
          <w:b/>
          <w:sz w:val="24"/>
          <w:szCs w:val="24"/>
        </w:rPr>
        <w:t>Stewardship</w:t>
      </w:r>
    </w:p>
    <w:p w:rsidR="006F171A" w:rsidRDefault="006F171A" w:rsidP="006F171A">
      <w:pPr>
        <w:pStyle w:val="ListParagraph"/>
        <w:numPr>
          <w:ilvl w:val="1"/>
          <w:numId w:val="1"/>
        </w:numPr>
      </w:pPr>
      <w:r>
        <w:t>Financial systems in place</w:t>
      </w:r>
      <w:r w:rsidR="00A76D8B">
        <w:t>.</w:t>
      </w:r>
    </w:p>
    <w:p w:rsidR="006F171A" w:rsidRDefault="006F171A" w:rsidP="006F171A">
      <w:pPr>
        <w:pStyle w:val="ListParagraph"/>
        <w:numPr>
          <w:ilvl w:val="1"/>
          <w:numId w:val="1"/>
        </w:numPr>
      </w:pPr>
      <w:r>
        <w:t>Education</w:t>
      </w:r>
      <w:r w:rsidR="00024B46">
        <w:t xml:space="preserve"> on stewardsh</w:t>
      </w:r>
      <w:r w:rsidR="00AE3F44">
        <w:t>ip of time, tithes and talents.</w:t>
      </w:r>
    </w:p>
    <w:p w:rsidR="00AE3F44" w:rsidRDefault="00AE3F44" w:rsidP="006F171A">
      <w:pPr>
        <w:pStyle w:val="ListParagraph"/>
        <w:numPr>
          <w:ilvl w:val="1"/>
          <w:numId w:val="1"/>
        </w:numPr>
      </w:pPr>
      <w:r>
        <w:t>Helpful links:</w:t>
      </w:r>
    </w:p>
    <w:p w:rsidR="00AE3F44" w:rsidRDefault="00B621D0" w:rsidP="00AE3F44">
      <w:pPr>
        <w:pStyle w:val="ListParagraph"/>
        <w:ind w:left="1440"/>
      </w:pPr>
      <w:hyperlink r:id="rId6" w:history="1">
        <w:r w:rsidR="00AE3F44" w:rsidRPr="002E4E27">
          <w:rPr>
            <w:rStyle w:val="Hyperlink"/>
          </w:rPr>
          <w:t>http://www.csservices.ca</w:t>
        </w:r>
      </w:hyperlink>
    </w:p>
    <w:p w:rsidR="00AE3F44" w:rsidRDefault="00B621D0" w:rsidP="00AE3F44">
      <w:pPr>
        <w:pStyle w:val="ListParagraph"/>
        <w:ind w:left="1440"/>
      </w:pPr>
      <w:hyperlink r:id="rId7" w:history="1">
        <w:r w:rsidR="00AE3F44" w:rsidRPr="002E4E27">
          <w:rPr>
            <w:rStyle w:val="Hyperlink"/>
          </w:rPr>
          <w:t>https://www.barnabasfoundation.com/churches</w:t>
        </w:r>
      </w:hyperlink>
    </w:p>
    <w:p w:rsidR="00AE3F44" w:rsidRDefault="00AE3F44" w:rsidP="00AE3F44">
      <w:pPr>
        <w:pStyle w:val="ListParagraph"/>
        <w:ind w:left="1440"/>
      </w:pPr>
    </w:p>
    <w:p w:rsidR="0025044D" w:rsidRDefault="0025044D" w:rsidP="0025044D">
      <w:pPr>
        <w:pStyle w:val="ListParagraph"/>
        <w:rPr>
          <w:b/>
        </w:rPr>
      </w:pPr>
    </w:p>
    <w:p w:rsidR="006F171A" w:rsidRPr="0025044D" w:rsidRDefault="006F171A" w:rsidP="006F171A">
      <w:pPr>
        <w:pStyle w:val="ListParagraph"/>
        <w:numPr>
          <w:ilvl w:val="0"/>
          <w:numId w:val="1"/>
        </w:numPr>
        <w:rPr>
          <w:b/>
        </w:rPr>
      </w:pPr>
      <w:r w:rsidRPr="0025044D">
        <w:rPr>
          <w:b/>
        </w:rPr>
        <w:t>Member Care</w:t>
      </w:r>
    </w:p>
    <w:p w:rsidR="006F171A" w:rsidRDefault="006F171A" w:rsidP="006F171A">
      <w:pPr>
        <w:pStyle w:val="ListParagraph"/>
        <w:numPr>
          <w:ilvl w:val="1"/>
          <w:numId w:val="1"/>
        </w:numPr>
      </w:pPr>
      <w:r>
        <w:t>Benevolence policy and implementation</w:t>
      </w:r>
      <w:r w:rsidR="00186B38">
        <w:t xml:space="preserve"> for members</w:t>
      </w:r>
    </w:p>
    <w:p w:rsidR="006F171A" w:rsidRDefault="006F171A" w:rsidP="006F171A">
      <w:pPr>
        <w:pStyle w:val="ListParagraph"/>
        <w:numPr>
          <w:ilvl w:val="1"/>
          <w:numId w:val="1"/>
        </w:numPr>
      </w:pPr>
      <w:r>
        <w:t>Elderly Care</w:t>
      </w:r>
    </w:p>
    <w:p w:rsidR="006F171A" w:rsidRDefault="006F171A" w:rsidP="006F171A">
      <w:pPr>
        <w:pStyle w:val="ListParagraph"/>
        <w:numPr>
          <w:ilvl w:val="1"/>
          <w:numId w:val="1"/>
        </w:numPr>
      </w:pPr>
      <w:r>
        <w:t xml:space="preserve">Care for sick and those limited to home or institutional </w:t>
      </w:r>
      <w:r w:rsidR="00237A57">
        <w:t>care.</w:t>
      </w:r>
    </w:p>
    <w:p w:rsidR="00DA3424" w:rsidRDefault="00DA3424" w:rsidP="006F171A">
      <w:pPr>
        <w:pStyle w:val="ListParagraph"/>
        <w:numPr>
          <w:ilvl w:val="1"/>
          <w:numId w:val="1"/>
        </w:numPr>
      </w:pPr>
      <w:r>
        <w:t>Helpful resource:</w:t>
      </w:r>
    </w:p>
    <w:p w:rsidR="00DA3424" w:rsidRDefault="00DA3424" w:rsidP="00DA3424">
      <w:pPr>
        <w:pStyle w:val="ListParagraph"/>
        <w:ind w:left="1440"/>
        <w:rPr>
          <w:u w:val="single"/>
        </w:rPr>
      </w:pPr>
      <w:r>
        <w:rPr>
          <w:u w:val="single"/>
        </w:rPr>
        <w:t xml:space="preserve">Helping Without Hurting – Church Benevolence </w:t>
      </w:r>
    </w:p>
    <w:bookmarkStart w:id="0" w:name="_GoBack"/>
    <w:p w:rsidR="00DA3424" w:rsidRDefault="00B621D0" w:rsidP="00DA3424">
      <w:pPr>
        <w:pStyle w:val="ListParagraph"/>
        <w:ind w:left="1440"/>
      </w:pPr>
      <w:r>
        <w:fldChar w:fldCharType="begin"/>
      </w:r>
      <w:r>
        <w:instrText xml:space="preserve"> HYPERLINK "https://www.amazon.com/Helping-Without-Hurting-Church-Benevolence/dp/0802413390" </w:instrText>
      </w:r>
      <w:r>
        <w:fldChar w:fldCharType="separate"/>
      </w:r>
      <w:r w:rsidR="00DA3424" w:rsidRPr="002E4E27">
        <w:rPr>
          <w:rStyle w:val="Hyperlink"/>
        </w:rPr>
        <w:t>https://www.amazon.com/Helping-Without-Hurting-Church-Benevolence/dp/0802413390</w:t>
      </w:r>
      <w:r>
        <w:rPr>
          <w:rStyle w:val="Hyperlink"/>
        </w:rPr>
        <w:fldChar w:fldCharType="end"/>
      </w:r>
      <w:bookmarkEnd w:id="0"/>
    </w:p>
    <w:p w:rsidR="00DA3424" w:rsidRDefault="00DA3424" w:rsidP="00DA3424">
      <w:pPr>
        <w:pStyle w:val="ListParagraph"/>
        <w:ind w:left="1440"/>
      </w:pPr>
    </w:p>
    <w:p w:rsidR="00DA3424" w:rsidRDefault="00DA3424" w:rsidP="00DA3424">
      <w:pPr>
        <w:pStyle w:val="ListParagraph"/>
        <w:ind w:left="1440"/>
      </w:pPr>
    </w:p>
    <w:p w:rsidR="0025044D" w:rsidRDefault="0025044D" w:rsidP="0025044D">
      <w:pPr>
        <w:pStyle w:val="ListParagraph"/>
      </w:pPr>
    </w:p>
    <w:p w:rsidR="00237A57" w:rsidRPr="0025044D" w:rsidRDefault="00237A57" w:rsidP="00237A5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044D">
        <w:rPr>
          <w:b/>
          <w:sz w:val="24"/>
          <w:szCs w:val="24"/>
        </w:rPr>
        <w:t>Community Connectedness</w:t>
      </w:r>
    </w:p>
    <w:p w:rsidR="00237A57" w:rsidRDefault="00237A57" w:rsidP="00237A57">
      <w:pPr>
        <w:pStyle w:val="ListParagraph"/>
        <w:numPr>
          <w:ilvl w:val="1"/>
          <w:numId w:val="1"/>
        </w:numPr>
      </w:pPr>
      <w:r>
        <w:t>Commitments to Community Partners</w:t>
      </w:r>
    </w:p>
    <w:p w:rsidR="00237A57" w:rsidRDefault="00237A57" w:rsidP="00237A57">
      <w:pPr>
        <w:pStyle w:val="ListParagraph"/>
        <w:numPr>
          <w:ilvl w:val="1"/>
          <w:numId w:val="1"/>
        </w:numPr>
      </w:pPr>
      <w:r>
        <w:t>Encouragement of Member Involvement</w:t>
      </w:r>
    </w:p>
    <w:p w:rsidR="00237A57" w:rsidRDefault="00237A57" w:rsidP="00237A57">
      <w:pPr>
        <w:pStyle w:val="ListParagraph"/>
        <w:numPr>
          <w:ilvl w:val="1"/>
          <w:numId w:val="1"/>
        </w:numPr>
      </w:pPr>
      <w:r>
        <w:t>Engaging in Community Listening</w:t>
      </w:r>
      <w:r w:rsidR="00EA41BD">
        <w:t xml:space="preserve"> </w:t>
      </w:r>
    </w:p>
    <w:p w:rsidR="00186B38" w:rsidRDefault="00186B38" w:rsidP="00237A57">
      <w:pPr>
        <w:pStyle w:val="ListParagraph"/>
        <w:numPr>
          <w:ilvl w:val="1"/>
          <w:numId w:val="1"/>
        </w:numPr>
      </w:pPr>
      <w:r>
        <w:t>Benevolence policy and implementation for non-members</w:t>
      </w:r>
    </w:p>
    <w:p w:rsidR="00186B38" w:rsidRDefault="00186B38" w:rsidP="00237A57">
      <w:pPr>
        <w:pStyle w:val="ListParagraph"/>
        <w:numPr>
          <w:ilvl w:val="1"/>
          <w:numId w:val="1"/>
        </w:numPr>
      </w:pPr>
      <w:r>
        <w:t>Partnerships with neighboring churches</w:t>
      </w:r>
    </w:p>
    <w:p w:rsidR="002B49E0" w:rsidRDefault="002B49E0" w:rsidP="00237A57">
      <w:pPr>
        <w:pStyle w:val="ListParagraph"/>
        <w:numPr>
          <w:ilvl w:val="1"/>
          <w:numId w:val="1"/>
        </w:numPr>
      </w:pPr>
      <w:r>
        <w:t xml:space="preserve">Helpful Guide </w:t>
      </w:r>
      <w:r w:rsidR="00F92521">
        <w:t>–</w:t>
      </w:r>
      <w:r>
        <w:t xml:space="preserve"> </w:t>
      </w:r>
      <w:r w:rsidR="00F92521">
        <w:t>Healthy P</w:t>
      </w:r>
      <w:r w:rsidR="00F22378">
        <w:t>rinciples of Community Engagement</w:t>
      </w:r>
    </w:p>
    <w:p w:rsidR="003048C4" w:rsidRDefault="003048C4" w:rsidP="003048C4">
      <w:pPr>
        <w:pStyle w:val="ListParagraph"/>
        <w:ind w:left="1440"/>
      </w:pPr>
      <w:hyperlink r:id="rId8" w:history="1">
        <w:r w:rsidRPr="00574316">
          <w:rPr>
            <w:rStyle w:val="Hyperlink"/>
          </w:rPr>
          <w:t>https://network.crcna.org/deacons/principles-healthy-community-engagement</w:t>
        </w:r>
      </w:hyperlink>
    </w:p>
    <w:p w:rsidR="0025044D" w:rsidRDefault="0025044D" w:rsidP="0025044D">
      <w:pPr>
        <w:pStyle w:val="ListParagraph"/>
      </w:pPr>
    </w:p>
    <w:p w:rsidR="003048C4" w:rsidRDefault="003048C4" w:rsidP="0025044D">
      <w:pPr>
        <w:pStyle w:val="ListParagraph"/>
      </w:pPr>
    </w:p>
    <w:p w:rsidR="003048C4" w:rsidRDefault="003048C4" w:rsidP="0025044D">
      <w:pPr>
        <w:pStyle w:val="ListParagraph"/>
      </w:pPr>
    </w:p>
    <w:p w:rsidR="00186B38" w:rsidRPr="0025044D" w:rsidRDefault="00186B38" w:rsidP="00186B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044D">
        <w:rPr>
          <w:b/>
          <w:sz w:val="24"/>
          <w:szCs w:val="24"/>
        </w:rPr>
        <w:lastRenderedPageBreak/>
        <w:t>Connecting with the denomination</w:t>
      </w:r>
    </w:p>
    <w:p w:rsidR="00186B38" w:rsidRDefault="00186B38" w:rsidP="00186B38">
      <w:pPr>
        <w:pStyle w:val="ListParagraph"/>
        <w:numPr>
          <w:ilvl w:val="1"/>
          <w:numId w:val="1"/>
        </w:numPr>
      </w:pPr>
      <w:r>
        <w:t>Contact persons designated for key offices</w:t>
      </w:r>
    </w:p>
    <w:p w:rsidR="00186B38" w:rsidRDefault="00186B38" w:rsidP="00464F86">
      <w:pPr>
        <w:pStyle w:val="ListParagraph"/>
        <w:numPr>
          <w:ilvl w:val="2"/>
          <w:numId w:val="1"/>
        </w:numPr>
      </w:pPr>
      <w:r>
        <w:t>Safe Church</w:t>
      </w:r>
      <w:r w:rsidR="00F22378">
        <w:t xml:space="preserve"> </w:t>
      </w:r>
      <w:hyperlink r:id="rId9" w:history="1">
        <w:r w:rsidR="00464F86" w:rsidRPr="008D6B8D">
          <w:rPr>
            <w:rStyle w:val="Hyperlink"/>
          </w:rPr>
          <w:t>https://www.crcna.org/SafeChurch</w:t>
        </w:r>
      </w:hyperlink>
    </w:p>
    <w:p w:rsidR="00186B38" w:rsidRDefault="00186B38" w:rsidP="00464F86">
      <w:pPr>
        <w:pStyle w:val="ListParagraph"/>
        <w:numPr>
          <w:ilvl w:val="2"/>
          <w:numId w:val="1"/>
        </w:numPr>
      </w:pPr>
      <w:r>
        <w:t>Disability Concerns</w:t>
      </w:r>
      <w:r w:rsidR="00464F86">
        <w:t xml:space="preserve"> </w:t>
      </w:r>
      <w:hyperlink r:id="rId10" w:history="1">
        <w:r w:rsidR="00464F86" w:rsidRPr="008D6B8D">
          <w:rPr>
            <w:rStyle w:val="Hyperlink"/>
          </w:rPr>
          <w:t>https://www.crcna.org/disability</w:t>
        </w:r>
      </w:hyperlink>
      <w:r w:rsidR="00464F86">
        <w:t xml:space="preserve"> </w:t>
      </w:r>
    </w:p>
    <w:p w:rsidR="00186B38" w:rsidRDefault="00186B38" w:rsidP="00464F86">
      <w:pPr>
        <w:pStyle w:val="ListParagraph"/>
        <w:numPr>
          <w:ilvl w:val="2"/>
          <w:numId w:val="1"/>
        </w:numPr>
      </w:pPr>
      <w:r>
        <w:t>Office of Social Justice and Race Relations</w:t>
      </w:r>
      <w:r w:rsidR="00A76D8B">
        <w:t>/Canada’s Committee for Contact with Government/Centre for Public Dialogue</w:t>
      </w:r>
      <w:r w:rsidR="00464F86">
        <w:t xml:space="preserve"> </w:t>
      </w:r>
      <w:hyperlink r:id="rId11" w:history="1">
        <w:r w:rsidR="00464F86" w:rsidRPr="008D6B8D">
          <w:rPr>
            <w:rStyle w:val="Hyperlink"/>
          </w:rPr>
          <w:t>http://justice.crcna.org/</w:t>
        </w:r>
      </w:hyperlink>
      <w:r w:rsidR="00464F86">
        <w:t xml:space="preserve"> </w:t>
      </w:r>
    </w:p>
    <w:p w:rsidR="00186B38" w:rsidRDefault="00186B38" w:rsidP="00186B38">
      <w:pPr>
        <w:pStyle w:val="ListParagraph"/>
        <w:numPr>
          <w:ilvl w:val="1"/>
          <w:numId w:val="1"/>
        </w:numPr>
      </w:pPr>
      <w:r>
        <w:t>Contact persons for mission support and learning</w:t>
      </w:r>
    </w:p>
    <w:p w:rsidR="00464F86" w:rsidRDefault="00B621D0" w:rsidP="00186B38">
      <w:pPr>
        <w:pStyle w:val="ListParagraph"/>
        <w:numPr>
          <w:ilvl w:val="2"/>
          <w:numId w:val="1"/>
        </w:numPr>
      </w:pPr>
      <w:hyperlink r:id="rId12" w:history="1">
        <w:r w:rsidR="00464F86" w:rsidRPr="008D6B8D">
          <w:rPr>
            <w:rStyle w:val="Hyperlink"/>
          </w:rPr>
          <w:t>https://www.rca.org/</w:t>
        </w:r>
      </w:hyperlink>
    </w:p>
    <w:p w:rsidR="0025044D" w:rsidRDefault="00B621D0" w:rsidP="00464F86">
      <w:pPr>
        <w:pStyle w:val="ListParagraph"/>
        <w:numPr>
          <w:ilvl w:val="2"/>
          <w:numId w:val="1"/>
        </w:numPr>
      </w:pPr>
      <w:hyperlink r:id="rId13" w:history="1">
        <w:r w:rsidR="00464F86" w:rsidRPr="008D6B8D">
          <w:rPr>
            <w:rStyle w:val="Hyperlink"/>
          </w:rPr>
          <w:t>https://www.crcna.org/get-involved-crc</w:t>
        </w:r>
      </w:hyperlink>
      <w:r w:rsidR="00464F86">
        <w:t xml:space="preserve"> </w:t>
      </w:r>
    </w:p>
    <w:p w:rsidR="0025044D" w:rsidRDefault="0025044D" w:rsidP="0025044D">
      <w:pPr>
        <w:pStyle w:val="ListParagraph"/>
        <w:ind w:left="1440"/>
      </w:pPr>
    </w:p>
    <w:p w:rsidR="0025044D" w:rsidRPr="0025044D" w:rsidRDefault="0025044D" w:rsidP="002504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044D">
        <w:rPr>
          <w:b/>
          <w:sz w:val="24"/>
          <w:szCs w:val="24"/>
        </w:rPr>
        <w:t>Leadership and Administration</w:t>
      </w:r>
    </w:p>
    <w:p w:rsidR="0025044D" w:rsidRDefault="0025044D" w:rsidP="0025044D">
      <w:pPr>
        <w:pStyle w:val="ListParagraph"/>
        <w:numPr>
          <w:ilvl w:val="1"/>
          <w:numId w:val="1"/>
        </w:numPr>
      </w:pPr>
      <w:r>
        <w:t>Annual impact measures set for the above</w:t>
      </w:r>
    </w:p>
    <w:p w:rsidR="0025044D" w:rsidRDefault="0025044D" w:rsidP="0025044D">
      <w:pPr>
        <w:pStyle w:val="ListParagraph"/>
        <w:numPr>
          <w:ilvl w:val="1"/>
          <w:numId w:val="1"/>
        </w:numPr>
      </w:pPr>
      <w:r>
        <w:t>Reporting and tracking mechanisms in place</w:t>
      </w:r>
    </w:p>
    <w:p w:rsidR="0025044D" w:rsidRDefault="0025044D" w:rsidP="0025044D">
      <w:pPr>
        <w:pStyle w:val="ListParagraph"/>
        <w:numPr>
          <w:ilvl w:val="1"/>
          <w:numId w:val="1"/>
        </w:numPr>
      </w:pPr>
      <w:r>
        <w:t>Communication plan for church and community</w:t>
      </w:r>
    </w:p>
    <w:p w:rsidR="0025044D" w:rsidRDefault="0025044D" w:rsidP="0025044D">
      <w:pPr>
        <w:pStyle w:val="ListParagraph"/>
        <w:numPr>
          <w:ilvl w:val="1"/>
          <w:numId w:val="1"/>
        </w:numPr>
      </w:pPr>
      <w:r>
        <w:t>Regular review of plans based on deacon calling/mandate and local vision/mission</w:t>
      </w:r>
    </w:p>
    <w:p w:rsidR="000E6E55" w:rsidRPr="00464F86" w:rsidRDefault="000E6E55" w:rsidP="000E6E55">
      <w:pPr>
        <w:pStyle w:val="ListParagraph"/>
        <w:numPr>
          <w:ilvl w:val="1"/>
          <w:numId w:val="1"/>
        </w:numPr>
        <w:ind w:left="720" w:firstLine="360"/>
        <w:rPr>
          <w:rStyle w:val="Hyperlink"/>
          <w:color w:val="auto"/>
          <w:u w:val="none"/>
        </w:rPr>
      </w:pPr>
      <w:r>
        <w:t>Helpful links:</w:t>
      </w:r>
      <w:r w:rsidR="00464F86">
        <w:t xml:space="preserve"> </w:t>
      </w:r>
      <w:hyperlink r:id="rId14" w:history="1">
        <w:r w:rsidRPr="00E62805">
          <w:rPr>
            <w:rStyle w:val="Hyperlink"/>
          </w:rPr>
          <w:t>https://network.crcna.org/deacons/deacons-mandate</w:t>
        </w:r>
      </w:hyperlink>
    </w:p>
    <w:p w:rsidR="00464F86" w:rsidRDefault="00464F86" w:rsidP="00464F86">
      <w:pPr>
        <w:pStyle w:val="ListParagraph"/>
        <w:ind w:left="1080"/>
        <w:rPr>
          <w:rStyle w:val="Hyperlink"/>
        </w:rPr>
      </w:pPr>
      <w:r>
        <w:rPr>
          <w:rStyle w:val="Hyperlink"/>
        </w:rPr>
        <w:t xml:space="preserve">        </w:t>
      </w:r>
      <w:hyperlink r:id="rId15" w:history="1">
        <w:r w:rsidR="004003FF" w:rsidRPr="008D6B8D">
          <w:rPr>
            <w:rStyle w:val="Hyperlink"/>
          </w:rPr>
          <w:t>https://network.crcna.org/deacons/managing-vision-deacons-and-elders</w:t>
        </w:r>
      </w:hyperlink>
    </w:p>
    <w:p w:rsidR="004003FF" w:rsidRDefault="00B621D0" w:rsidP="00464F86">
      <w:pPr>
        <w:pStyle w:val="ListParagraph"/>
        <w:ind w:left="1080"/>
      </w:pPr>
      <w:hyperlink r:id="rId16" w:history="1">
        <w:r w:rsidR="004003FF" w:rsidRPr="008D6B8D">
          <w:rPr>
            <w:rStyle w:val="Hyperlink"/>
          </w:rPr>
          <w:t>https://network.crcna.org/deacons/establishing-agenda-deacons</w:t>
        </w:r>
      </w:hyperlink>
      <w:r w:rsidR="004003FF">
        <w:t xml:space="preserve"> </w:t>
      </w:r>
    </w:p>
    <w:p w:rsidR="004003FF" w:rsidRDefault="00B621D0" w:rsidP="00464F86">
      <w:pPr>
        <w:pStyle w:val="ListParagraph"/>
        <w:ind w:left="1080"/>
      </w:pPr>
      <w:hyperlink r:id="rId17" w:history="1">
        <w:r w:rsidR="004003FF" w:rsidRPr="008D6B8D">
          <w:rPr>
            <w:rStyle w:val="Hyperlink"/>
          </w:rPr>
          <w:t>https://network.crcna.org/deacons/systems-approach-office-deacon</w:t>
        </w:r>
      </w:hyperlink>
      <w:r w:rsidR="004003FF">
        <w:t xml:space="preserve"> </w:t>
      </w:r>
    </w:p>
    <w:p w:rsidR="000E6E55" w:rsidRDefault="000E6E55" w:rsidP="000E6E55">
      <w:pPr>
        <w:pStyle w:val="ListParagraph"/>
        <w:ind w:left="1440"/>
      </w:pPr>
    </w:p>
    <w:p w:rsidR="00186B38" w:rsidRDefault="00186B38" w:rsidP="00186B38">
      <w:pPr>
        <w:pStyle w:val="ListParagraph"/>
      </w:pPr>
    </w:p>
    <w:p w:rsidR="00237A57" w:rsidRDefault="00237A57" w:rsidP="00186B38">
      <w:pPr>
        <w:pStyle w:val="ListParagraph"/>
        <w:ind w:left="1440"/>
      </w:pPr>
    </w:p>
    <w:sectPr w:rsidR="0023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CAB"/>
    <w:multiLevelType w:val="hybridMultilevel"/>
    <w:tmpl w:val="EC5C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28"/>
    <w:rsid w:val="00024B46"/>
    <w:rsid w:val="000E6E55"/>
    <w:rsid w:val="00186B38"/>
    <w:rsid w:val="00237A57"/>
    <w:rsid w:val="0025044D"/>
    <w:rsid w:val="002B49E0"/>
    <w:rsid w:val="003048C4"/>
    <w:rsid w:val="004003FF"/>
    <w:rsid w:val="00464F86"/>
    <w:rsid w:val="006F171A"/>
    <w:rsid w:val="00932EB7"/>
    <w:rsid w:val="00A22A28"/>
    <w:rsid w:val="00A76D8B"/>
    <w:rsid w:val="00AE3F44"/>
    <w:rsid w:val="00B621D0"/>
    <w:rsid w:val="00C502D7"/>
    <w:rsid w:val="00CD180A"/>
    <w:rsid w:val="00DA3424"/>
    <w:rsid w:val="00EA41BD"/>
    <w:rsid w:val="00F22378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7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7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crcna.org/deacons/principles-healthy-community-engagement" TargetMode="External"/><Relationship Id="rId13" Type="http://schemas.openxmlformats.org/officeDocument/2006/relationships/hyperlink" Target="https://www.crcna.org/get-involved-cr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arnabasfoundation.com/churches" TargetMode="External"/><Relationship Id="rId12" Type="http://schemas.openxmlformats.org/officeDocument/2006/relationships/hyperlink" Target="https://www.rca.org/" TargetMode="External"/><Relationship Id="rId17" Type="http://schemas.openxmlformats.org/officeDocument/2006/relationships/hyperlink" Target="https://network.crcna.org/deacons/systems-approach-office-deac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work.crcna.org/deacons/establishing-agenda-deac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services.ca" TargetMode="External"/><Relationship Id="rId11" Type="http://schemas.openxmlformats.org/officeDocument/2006/relationships/hyperlink" Target="http://justice.crcn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work.crcna.org/deacons/managing-vision-deacons-and-elders" TargetMode="External"/><Relationship Id="rId10" Type="http://schemas.openxmlformats.org/officeDocument/2006/relationships/hyperlink" Target="https://www.crcna.org/disabil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rcna.org/SafeChurch" TargetMode="External"/><Relationship Id="rId14" Type="http://schemas.openxmlformats.org/officeDocument/2006/relationships/hyperlink" Target="https://network.crcna.org/deacons/deacons-man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Ryskamp</dc:creator>
  <cp:lastModifiedBy>Andrew Ryskamp</cp:lastModifiedBy>
  <cp:revision>2</cp:revision>
  <dcterms:created xsi:type="dcterms:W3CDTF">2018-12-04T16:04:00Z</dcterms:created>
  <dcterms:modified xsi:type="dcterms:W3CDTF">2018-12-04T16:04:00Z</dcterms:modified>
</cp:coreProperties>
</file>