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Role</w:t>
      </w:r>
      <w:r w:rsidDel="00000000" w:rsidR="00000000" w:rsidRPr="00000000">
        <w:rPr>
          <w:rtl w:val="0"/>
        </w:rPr>
        <w:t xml:space="preserve">: Pastor of Outreach and Youth</w:t>
      </w:r>
    </w:p>
    <w:p w:rsidR="00000000" w:rsidDel="00000000" w:rsidP="00000000" w:rsidRDefault="00000000" w:rsidRPr="00000000" w14:paraId="00000002">
      <w:pPr>
        <w:rPr/>
      </w:pPr>
      <w:r w:rsidDel="00000000" w:rsidR="00000000" w:rsidRPr="00000000">
        <w:rPr>
          <w:b w:val="1"/>
          <w:rtl w:val="0"/>
        </w:rPr>
        <w:t xml:space="preserve">Church</w:t>
      </w:r>
      <w:r w:rsidDel="00000000" w:rsidR="00000000" w:rsidRPr="00000000">
        <w:rPr>
          <w:rtl w:val="0"/>
        </w:rPr>
        <w:t xml:space="preserve">: Faith Christian Reformed Church</w:t>
      </w:r>
    </w:p>
    <w:p w:rsidR="00000000" w:rsidDel="00000000" w:rsidP="00000000" w:rsidRDefault="00000000" w:rsidRPr="00000000" w14:paraId="00000003">
      <w:pPr>
        <w:rPr/>
      </w:pPr>
      <w:r w:rsidDel="00000000" w:rsidR="00000000" w:rsidRPr="00000000">
        <w:rPr>
          <w:b w:val="1"/>
          <w:rtl w:val="0"/>
        </w:rPr>
        <w:t xml:space="preserve">Website</w:t>
      </w:r>
      <w:r w:rsidDel="00000000" w:rsidR="00000000" w:rsidRPr="00000000">
        <w:rPr>
          <w:rtl w:val="0"/>
        </w:rPr>
        <w:t xml:space="preserve">: </w:t>
      </w:r>
      <w:hyperlink r:id="rId7">
        <w:r w:rsidDel="00000000" w:rsidR="00000000" w:rsidRPr="00000000">
          <w:rPr>
            <w:color w:val="1155cc"/>
            <w:u w:val="single"/>
            <w:rtl w:val="0"/>
          </w:rPr>
          <w:t xml:space="preserve">www.faithelmhurst.org</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b w:val="1"/>
          <w:rtl w:val="0"/>
        </w:rPr>
        <w:t xml:space="preserve">Type</w:t>
      </w:r>
      <w:r w:rsidDel="00000000" w:rsidR="00000000" w:rsidRPr="00000000">
        <w:rPr>
          <w:rtl w:val="0"/>
        </w:rPr>
        <w:t xml:space="preserve">: Full-time, Ordained (or working to become so)/Commissioned Pastor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Overview</w:t>
      </w:r>
    </w:p>
    <w:p w:rsidR="00000000" w:rsidDel="00000000" w:rsidP="00000000" w:rsidRDefault="00000000" w:rsidRPr="00000000" w14:paraId="00000007">
      <w:pPr>
        <w:rPr/>
      </w:pPr>
      <w:r w:rsidDel="00000000" w:rsidR="00000000" w:rsidRPr="00000000">
        <w:rPr>
          <w:rtl w:val="0"/>
        </w:rPr>
        <w:t xml:space="preserve">The Pastor of Outreach and Youth serves Faith Christian Reformed Church (Faith) by </w:t>
      </w:r>
      <w:r w:rsidDel="00000000" w:rsidR="00000000" w:rsidRPr="00000000">
        <w:rPr>
          <w:i w:val="1"/>
          <w:rtl w:val="0"/>
        </w:rPr>
        <w:t xml:space="preserve">connecting</w:t>
      </w:r>
      <w:r w:rsidDel="00000000" w:rsidR="00000000" w:rsidRPr="00000000">
        <w:rPr>
          <w:rtl w:val="0"/>
        </w:rPr>
        <w:t xml:space="preserve"> and </w:t>
      </w:r>
      <w:r w:rsidDel="00000000" w:rsidR="00000000" w:rsidRPr="00000000">
        <w:rPr>
          <w:i w:val="1"/>
          <w:rtl w:val="0"/>
        </w:rPr>
        <w:t xml:space="preserve">equipping</w:t>
      </w:r>
      <w:r w:rsidDel="00000000" w:rsidR="00000000" w:rsidRPr="00000000">
        <w:rPr>
          <w:rtl w:val="0"/>
        </w:rPr>
        <w:t xml:space="preserve"> the church members in areas of Outreach and Youth. He develops himself and helps others develop positive, deeper relationships with the Body of Christ and the surrounding communities. He is someone who enables and encourages the whole church to welcome others in and to go out in loving service. He will work with and enhance ministries that are working well and work to create new opportunities, remembering that outreach is not a one-person show. He must be a team player who is flexible with the role’s responsibilities as outreach and youth activities have more or less demands at different times of the year.</w:t>
      </w:r>
    </w:p>
    <w:p w:rsidR="00000000" w:rsidDel="00000000" w:rsidP="00000000" w:rsidRDefault="00000000" w:rsidRPr="00000000" w14:paraId="00000008">
      <w:pPr>
        <w:rPr>
          <w:b w:val="1"/>
        </w:rPr>
      </w:pPr>
      <w:r w:rsidDel="00000000" w:rsidR="00000000" w:rsidRPr="00000000">
        <w:rPr>
          <w:b w:val="1"/>
          <w:rtl w:val="0"/>
        </w:rPr>
        <w:t xml:space="preserve">Qualifications: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Ordained pastor qualified to serve in the Christian Reformed Church </w:t>
      </w:r>
    </w:p>
    <w:p w:rsidR="00000000" w:rsidDel="00000000" w:rsidP="00000000" w:rsidRDefault="00000000" w:rsidRPr="00000000" w14:paraId="0000000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Alternately, a person who is currently pursuing pastoral ordination</w:t>
      </w:r>
    </w:p>
    <w:p w:rsidR="00000000" w:rsidDel="00000000" w:rsidP="00000000" w:rsidRDefault="00000000" w:rsidRPr="00000000" w14:paraId="000000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Alternately, a person with relevant experience and theological education who is eligible to serve as a commissioned pastor in the Christian Reformed Church</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Senses a clear call to local outreach and youth ministry</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Has a passion for outreach, youth, and evangelism</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a strong knowledge of God’s word and has the passion to live it out</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proven ability to recruit and build teams of volunteers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experience in connecting and equipping people in church ministry</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Loves God's word and can apply it in relational ministries</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Responsibilities:</w:t>
      </w:r>
    </w:p>
    <w:p w:rsidR="00000000" w:rsidDel="00000000" w:rsidP="00000000" w:rsidRDefault="00000000" w:rsidRPr="00000000" w14:paraId="00000014">
      <w:pPr>
        <w:ind w:firstLine="360"/>
        <w:rPr>
          <w:b w:val="1"/>
        </w:rPr>
      </w:pPr>
      <w:r w:rsidDel="00000000" w:rsidR="00000000" w:rsidRPr="00000000">
        <w:rPr>
          <w:b w:val="1"/>
          <w:rtl w:val="0"/>
        </w:rPr>
        <w:t xml:space="preserve">Outreach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meaningful relationships with church members and visitors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Intentionally follow up with non-membered individuals or families that participate in various ministries and welcome them to Sunday Worship</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 church members to internal and external ministries and encourage participation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oversight and operation leadership for all outreach ministries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 train, educate, and lead volunteers for outreach efforts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encouragement to existing volunteers in outreach and youth ministries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Shape a culture of missional living to inspire people to reach beyond our church, and make Disciples of Christ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system to recognize and encourage the use of spiritual gifts in the congregation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and implement processes and systems to reach first time visitors, new members, and others that are not currently engaged and involved in the life of our church by intentionally following up</w:t>
      </w:r>
    </w:p>
    <w:p w:rsidR="00000000" w:rsidDel="00000000" w:rsidP="00000000" w:rsidRDefault="00000000" w:rsidRPr="00000000" w14:paraId="0000001E">
      <w:pPr>
        <w:ind w:firstLine="360"/>
        <w:rPr>
          <w:b w:val="1"/>
        </w:rPr>
      </w:pPr>
      <w:r w:rsidDel="00000000" w:rsidR="00000000" w:rsidRPr="00000000">
        <w:rPr>
          <w:rtl w:val="0"/>
        </w:rPr>
      </w:r>
    </w:p>
    <w:p w:rsidR="00000000" w:rsidDel="00000000" w:rsidP="00000000" w:rsidRDefault="00000000" w:rsidRPr="00000000" w14:paraId="0000001F">
      <w:pPr>
        <w:ind w:firstLine="360"/>
        <w:rPr>
          <w:b w:val="1"/>
        </w:rPr>
      </w:pPr>
      <w:r w:rsidDel="00000000" w:rsidR="00000000" w:rsidRPr="00000000">
        <w:rPr>
          <w:rtl w:val="0"/>
        </w:rPr>
      </w:r>
    </w:p>
    <w:p w:rsidR="00000000" w:rsidDel="00000000" w:rsidP="00000000" w:rsidRDefault="00000000" w:rsidRPr="00000000" w14:paraId="00000020">
      <w:pPr>
        <w:ind w:firstLine="360"/>
        <w:rPr>
          <w:b w:val="1"/>
        </w:rPr>
      </w:pPr>
      <w:r w:rsidDel="00000000" w:rsidR="00000000" w:rsidRPr="00000000">
        <w:rPr>
          <w:rtl w:val="0"/>
        </w:rPr>
      </w:r>
    </w:p>
    <w:p w:rsidR="00000000" w:rsidDel="00000000" w:rsidP="00000000" w:rsidRDefault="00000000" w:rsidRPr="00000000" w14:paraId="00000021">
      <w:pPr>
        <w:ind w:firstLine="360"/>
        <w:rPr>
          <w:b w:val="1"/>
        </w:rPr>
      </w:pPr>
      <w:r w:rsidDel="00000000" w:rsidR="00000000" w:rsidRPr="00000000">
        <w:rPr>
          <w:rtl w:val="0"/>
        </w:rPr>
      </w:r>
    </w:p>
    <w:p w:rsidR="00000000" w:rsidDel="00000000" w:rsidP="00000000" w:rsidRDefault="00000000" w:rsidRPr="00000000" w14:paraId="00000022">
      <w:pPr>
        <w:ind w:firstLine="360"/>
        <w:rPr>
          <w:b w:val="1"/>
        </w:rPr>
      </w:pPr>
      <w:r w:rsidDel="00000000" w:rsidR="00000000" w:rsidRPr="00000000">
        <w:rPr>
          <w:b w:val="1"/>
          <w:rtl w:val="0"/>
        </w:rPr>
        <w:t xml:space="preserve">Youth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w:t>
      </w:r>
      <w:r w:rsidDel="00000000" w:rsidR="00000000" w:rsidRPr="00000000">
        <w:rPr>
          <w:rtl w:val="0"/>
        </w:rPr>
        <w:t xml:space="preserve">Middle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High </w:t>
      </w:r>
      <w:r w:rsidDel="00000000" w:rsidR="00000000" w:rsidRPr="00000000">
        <w:rPr>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youth programs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pastoral care, spiritual direction, and a safe environment for our youth</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 equip, and work with volunteers to develop authentic community in the Middle and High school </w:t>
      </w:r>
      <w:r w:rsidDel="00000000" w:rsidR="00000000" w:rsidRPr="00000000">
        <w:rPr>
          <w:rtl w:val="0"/>
        </w:rPr>
        <w:t xml:space="preserv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outh </w:t>
      </w:r>
      <w:r w:rsidDel="00000000" w:rsidR="00000000" w:rsidRPr="00000000">
        <w:rPr>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roups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relationships with the Middle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chool, High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chool, College, and Young adults of our church</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Shepherd Youth and Young Adults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in local community though supporting and being accessible to our youth </w:t>
      </w:r>
      <w:r w:rsidDel="00000000" w:rsidR="00000000" w:rsidRPr="00000000">
        <w:rPr>
          <w:rtl w:val="0"/>
        </w:rPr>
        <w:t xml:space="preserve">in their daily lives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and enthusiastically include all youth in our church</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service and outreach opportunities and encourage our youth and church members to connect with people in local communities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with youth individually and invest in their spiritual life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youth and young adult involvement in worship services, service ministries, and church involvement</w:t>
      </w:r>
    </w:p>
    <w:p w:rsidR="00000000" w:rsidDel="00000000" w:rsidP="00000000" w:rsidRDefault="00000000" w:rsidRPr="00000000" w14:paraId="0000002D">
      <w:pPr>
        <w:rPr>
          <w:sz w:val="10"/>
          <w:szCs w:val="10"/>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Preaching and Worship </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involved in liturgy of Worship Services</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preach and teach the Bible, whether on Sunday or in other church ministries</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and preach the sermon 1 to 2 times a month as strategically scheduled</w:t>
      </w:r>
    </w:p>
    <w:p w:rsidR="00000000" w:rsidDel="00000000" w:rsidP="00000000" w:rsidRDefault="00000000" w:rsidRPr="00000000" w14:paraId="00000032">
      <w:pPr>
        <w:rPr>
          <w:sz w:val="6"/>
          <w:szCs w:val="6"/>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Accountability &amp; Support Systems</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Accountable to the Elders of Faith CRC for preaching and Biblical standards</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Accountable to the Staff Relations Committee for overall job performance and annual review</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The Pastor of Preaching acts in a peer/complementary role</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Compensation includes salary, housing, health benefits, and retirement contribution</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Passes background check in accordance with Safe Church policy</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Council’s prayer is that the Pastor of Preaching and Pastor of Outreach and Youth work side by side in all matters, but there may be times when a disagreement will occur.  The President of Council with one current elder will act as intermediaries to listen, work through, and resolve disagreements to the best interest of both pastors and Faith Christian Reformed Church. The President of Council can include all of the current elders if needed.</w:t>
      </w:r>
    </w:p>
    <w:p w:rsidR="00000000" w:rsidDel="00000000" w:rsidP="00000000" w:rsidRDefault="00000000" w:rsidRPr="00000000" w14:paraId="0000003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Church Profile</w:t>
      </w:r>
    </w:p>
    <w:p w:rsidR="00000000" w:rsidDel="00000000" w:rsidP="00000000" w:rsidRDefault="00000000" w:rsidRPr="00000000" w14:paraId="0000003C">
      <w:pPr>
        <w:rPr/>
      </w:pPr>
      <w:r w:rsidDel="00000000" w:rsidR="00000000" w:rsidRPr="00000000">
        <w:rPr>
          <w:rtl w:val="0"/>
        </w:rPr>
        <w:t xml:space="preserve">Faith CRC is located in Elmhurst, IL a western suburb of Chicago. We are a multigenerational family church that loves the Lord, loves Scripture, and loves people. Our worship style is intentionally blended with traditional hymns and praise songs. We have two distinct services every Sunday at 9:30 AM and 6:00 PM. The morning service focuses on corporate worship and biblical preaching, and the evening service serves as a time of learning and biblical questions/answers. We have a caring church family, and want to grow in our own faith and service as well as in welcoming others.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Church Vision</w:t>
      </w:r>
    </w:p>
    <w:p w:rsidR="00000000" w:rsidDel="00000000" w:rsidP="00000000" w:rsidRDefault="00000000" w:rsidRPr="00000000" w14:paraId="0000003F">
      <w:pPr>
        <w:rPr/>
      </w:pPr>
      <w:r w:rsidDel="00000000" w:rsidR="00000000" w:rsidRPr="00000000">
        <w:rPr>
          <w:rtl w:val="0"/>
        </w:rPr>
        <w:t xml:space="preserve">We believe the Lord has called Faith CRC to Experience God’s Word, Express God’s love and equip God’s people. We believe that the Bible is God’s true and transforming Word, and we want to build our lives and ministries upon it. We believe that God’s love for us overflows into our love for God and for those around us. We believe that God calls and equips His people to serve Him and others in every area of life. In order to help us work out our vision in this season, we’ve recently adopted a two-three year ‘Re4m Ministry Plan.’ This plan calls for us as a church to cultivate more authentic relationships, engage in deeper conversations, and develop broader ministry engagement.</w:t>
      </w:r>
      <w:r w:rsidDel="00000000" w:rsidR="00000000" w:rsidRPr="00000000">
        <w:rPr>
          <w:rtl w:val="0"/>
        </w:rPr>
      </w:r>
    </w:p>
    <w:sectPr>
      <w:pgSz w:h="15840" w:w="12240" w:orient="portrait"/>
      <w:pgMar w:bottom="36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645F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aithelmhu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nJiHTfdZARoqySXbeSntkRBbVQ==">AMUW2mXDiOgck+hFQvSMH3SNYcK8VMqC3MV5/TK2qOHtPkv8SQanvARi+0IfNE9NizZJGRRrYTyoHZO2pD2jRgvoJYBldV75LH7H4RV3Yh0y06eAB7yxkQ0=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2022-04-18T14:58:00Z</dcterms:created>
  <dc:creator>Van Proyen, Logan</dc:creator>
</cp:coreProperties>
</file>