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42" w:rsidRDefault="004C4042" w:rsidP="00B66CA9">
      <w:pPr>
        <w:rPr>
          <w:rFonts w:ascii="Verdana" w:hAnsi="Verdana"/>
          <w:b/>
        </w:rPr>
      </w:pPr>
    </w:p>
    <w:p w:rsidR="00501268" w:rsidRPr="00A4063B" w:rsidRDefault="00756B17" w:rsidP="00756B17">
      <w:pPr>
        <w:jc w:val="center"/>
        <w:rPr>
          <w:rFonts w:cs="Arial"/>
          <w:b/>
          <w:sz w:val="28"/>
          <w:szCs w:val="28"/>
        </w:rPr>
      </w:pPr>
      <w:r w:rsidRPr="00A4063B">
        <w:rPr>
          <w:rFonts w:cs="Arial"/>
          <w:b/>
          <w:sz w:val="28"/>
          <w:szCs w:val="28"/>
        </w:rPr>
        <w:t>Suggestions for Responding to a Child Who Discloses Abuse</w:t>
      </w:r>
    </w:p>
    <w:p w:rsidR="00564B85" w:rsidRPr="00564B85" w:rsidRDefault="00564B85">
      <w:pPr>
        <w:rPr>
          <w:rFonts w:ascii="Cambria" w:hAnsi="Cambria" w:cs="Times New Roman"/>
        </w:rPr>
      </w:pPr>
    </w:p>
    <w:p w:rsidR="00803910" w:rsidRPr="00564B85" w:rsidRDefault="00564B85">
      <w:pPr>
        <w:rPr>
          <w:rFonts w:ascii="Cambria" w:hAnsi="Cambria"/>
          <w:sz w:val="24"/>
          <w:szCs w:val="24"/>
        </w:rPr>
      </w:pPr>
      <w:proofErr w:type="gramStart"/>
      <w:r w:rsidRPr="00564B85">
        <w:rPr>
          <w:rFonts w:ascii="Cambria" w:hAnsi="Cambria"/>
          <w:sz w:val="24"/>
          <w:szCs w:val="24"/>
        </w:rPr>
        <w:t>It’s</w:t>
      </w:r>
      <w:proofErr w:type="gramEnd"/>
      <w:r w:rsidRPr="00564B85">
        <w:rPr>
          <w:rFonts w:ascii="Cambria" w:hAnsi="Cambria"/>
          <w:sz w:val="24"/>
          <w:szCs w:val="24"/>
        </w:rPr>
        <w:t xml:space="preserve"> never easy to hear a disclosure of abuse, we’d rather believe that this didn’t happen, especially to a vulnerable child. How we respond can make all the difference in the life of a child. </w:t>
      </w:r>
    </w:p>
    <w:p w:rsidR="004C4042" w:rsidRPr="00564B85" w:rsidRDefault="004C4042">
      <w:pPr>
        <w:rPr>
          <w:rFonts w:ascii="Cambria" w:hAnsi="Cambria"/>
          <w:sz w:val="24"/>
          <w:szCs w:val="24"/>
        </w:rPr>
      </w:pPr>
    </w:p>
    <w:p w:rsidR="00756B17" w:rsidRPr="00564B85" w:rsidRDefault="00756B17" w:rsidP="00564B85">
      <w:pPr>
        <w:pStyle w:val="ListParagraph"/>
        <w:numPr>
          <w:ilvl w:val="0"/>
          <w:numId w:val="2"/>
        </w:numPr>
        <w:spacing w:after="160"/>
        <w:contextualSpacing w:val="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="Cambria" w:hAnsi="Cambria" w:cs="Times New Roman"/>
          <w:b/>
          <w:sz w:val="24"/>
          <w:szCs w:val="24"/>
        </w:rPr>
        <w:t>Take the child seriously</w:t>
      </w:r>
      <w:r w:rsidRPr="00564B85">
        <w:rPr>
          <w:rFonts w:ascii="Cambria" w:hAnsi="Cambria" w:cs="Times New Roman"/>
          <w:sz w:val="24"/>
          <w:szCs w:val="24"/>
        </w:rPr>
        <w:t>. Do not try to convince the child that the story is not true</w:t>
      </w:r>
      <w:r w:rsidR="00564B85" w:rsidRPr="00564B85">
        <w:rPr>
          <w:rFonts w:asciiTheme="majorHAnsi" w:hAnsiTheme="majorHAnsi" w:cs="Times New Roman"/>
          <w:sz w:val="24"/>
          <w:szCs w:val="24"/>
        </w:rPr>
        <w:t xml:space="preserve"> or did not </w:t>
      </w:r>
      <w:r w:rsidRPr="00564B85">
        <w:rPr>
          <w:rFonts w:asciiTheme="majorHAnsi" w:hAnsiTheme="majorHAnsi" w:cs="Times New Roman"/>
          <w:sz w:val="24"/>
          <w:szCs w:val="24"/>
        </w:rPr>
        <w:t>really happen that way.</w:t>
      </w:r>
      <w:r w:rsidR="00FD6862" w:rsidRPr="00564B85">
        <w:rPr>
          <w:rFonts w:asciiTheme="majorHAnsi" w:hAnsiTheme="majorHAnsi" w:cs="Times New Roman"/>
          <w:sz w:val="24"/>
          <w:szCs w:val="24"/>
        </w:rPr>
        <w:t xml:space="preserve"> </w:t>
      </w:r>
      <w:r w:rsidRPr="00564B85">
        <w:rPr>
          <w:rFonts w:asciiTheme="majorHAnsi" w:hAnsiTheme="majorHAnsi" w:cs="Times New Roman"/>
          <w:sz w:val="24"/>
          <w:szCs w:val="24"/>
        </w:rPr>
        <w:t>Do not suggest an alternative explanation (such as a “dream”).</w:t>
      </w:r>
    </w:p>
    <w:p w:rsidR="00756B17" w:rsidRPr="00564B85" w:rsidRDefault="00756B17" w:rsidP="00564B85">
      <w:pPr>
        <w:pStyle w:val="ListParagraph"/>
        <w:numPr>
          <w:ilvl w:val="0"/>
          <w:numId w:val="2"/>
        </w:numPr>
        <w:spacing w:after="160"/>
        <w:contextualSpacing w:val="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b/>
          <w:sz w:val="24"/>
          <w:szCs w:val="24"/>
        </w:rPr>
        <w:t>Stay calm and reassuring</w:t>
      </w:r>
      <w:r w:rsidRPr="00564B85">
        <w:rPr>
          <w:rFonts w:asciiTheme="majorHAnsi" w:hAnsiTheme="majorHAnsi" w:cs="Times New Roman"/>
          <w:sz w:val="24"/>
          <w:szCs w:val="24"/>
        </w:rPr>
        <w:t>. Do not overreact with fear, disgust, or anxiety or the child may stop talking or may believe that you think they have been bad.</w:t>
      </w:r>
    </w:p>
    <w:p w:rsidR="00756B17" w:rsidRPr="00564B85" w:rsidRDefault="00803910" w:rsidP="00564B85">
      <w:pPr>
        <w:pStyle w:val="ListParagraph"/>
        <w:numPr>
          <w:ilvl w:val="0"/>
          <w:numId w:val="2"/>
        </w:numPr>
        <w:spacing w:after="160"/>
        <w:contextualSpacing w:val="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b/>
          <w:sz w:val="24"/>
          <w:szCs w:val="24"/>
        </w:rPr>
        <w:t>DO NOT</w:t>
      </w:r>
      <w:r w:rsidR="00756B17" w:rsidRPr="00564B85">
        <w:rPr>
          <w:rFonts w:asciiTheme="majorHAnsi" w:hAnsiTheme="majorHAnsi" w:cs="Times New Roman"/>
          <w:b/>
          <w:sz w:val="24"/>
          <w:szCs w:val="24"/>
        </w:rPr>
        <w:t xml:space="preserve"> promise not to tell anyone</w:t>
      </w:r>
      <w:r w:rsidR="00756B17" w:rsidRPr="00564B85">
        <w:rPr>
          <w:rFonts w:asciiTheme="majorHAnsi" w:hAnsiTheme="majorHAnsi" w:cs="Times New Roman"/>
          <w:sz w:val="24"/>
          <w:szCs w:val="24"/>
        </w:rPr>
        <w:t>. Do say that you may need to tell people who will know how to help.</w:t>
      </w:r>
      <w:r w:rsidR="00FD6862" w:rsidRPr="00564B85">
        <w:rPr>
          <w:rFonts w:asciiTheme="majorHAnsi" w:hAnsiTheme="majorHAnsi" w:cs="Times New Roman"/>
          <w:sz w:val="24"/>
          <w:szCs w:val="24"/>
        </w:rPr>
        <w:t xml:space="preserve"> </w:t>
      </w:r>
      <w:r w:rsidR="00756B17" w:rsidRPr="00564B85">
        <w:rPr>
          <w:rFonts w:asciiTheme="majorHAnsi" w:hAnsiTheme="majorHAnsi" w:cs="Times New Roman"/>
          <w:sz w:val="24"/>
          <w:szCs w:val="24"/>
        </w:rPr>
        <w:t>Tell the child that yo</w:t>
      </w:r>
      <w:r w:rsidR="00B7496E" w:rsidRPr="00564B85">
        <w:rPr>
          <w:rFonts w:asciiTheme="majorHAnsi" w:hAnsiTheme="majorHAnsi" w:cs="Times New Roman"/>
          <w:sz w:val="24"/>
          <w:szCs w:val="24"/>
        </w:rPr>
        <w:t>u want to find help for everyone</w:t>
      </w:r>
      <w:r w:rsidR="00756B17" w:rsidRPr="00564B85">
        <w:rPr>
          <w:rFonts w:asciiTheme="majorHAnsi" w:hAnsiTheme="majorHAnsi" w:cs="Times New Roman"/>
          <w:sz w:val="24"/>
          <w:szCs w:val="24"/>
        </w:rPr>
        <w:t xml:space="preserve"> so that the child will be safe from the hurt. </w:t>
      </w:r>
    </w:p>
    <w:p w:rsidR="00756B17" w:rsidRPr="00564B85" w:rsidRDefault="006A32DD" w:rsidP="00564B85">
      <w:pPr>
        <w:pStyle w:val="ListParagraph"/>
        <w:numPr>
          <w:ilvl w:val="0"/>
          <w:numId w:val="2"/>
        </w:numPr>
        <w:spacing w:after="160"/>
        <w:contextualSpacing w:val="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b/>
          <w:sz w:val="24"/>
          <w:szCs w:val="24"/>
        </w:rPr>
        <w:t>Reassure the child that it was</w:t>
      </w:r>
      <w:r w:rsidR="00756B17" w:rsidRPr="00564B8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03910" w:rsidRPr="00564B85">
        <w:rPr>
          <w:rFonts w:asciiTheme="majorHAnsi" w:hAnsiTheme="majorHAnsi" w:cs="Times New Roman"/>
          <w:b/>
          <w:sz w:val="24"/>
          <w:szCs w:val="24"/>
        </w:rPr>
        <w:t xml:space="preserve">GOOD </w:t>
      </w:r>
      <w:r w:rsidRPr="00564B85">
        <w:rPr>
          <w:rFonts w:asciiTheme="majorHAnsi" w:hAnsiTheme="majorHAnsi" w:cs="Times New Roman"/>
          <w:b/>
          <w:sz w:val="24"/>
          <w:szCs w:val="24"/>
        </w:rPr>
        <w:t>TO TELL</w:t>
      </w:r>
      <w:r w:rsidR="00756B17" w:rsidRPr="00564B85">
        <w:rPr>
          <w:rFonts w:asciiTheme="majorHAnsi" w:hAnsiTheme="majorHAnsi" w:cs="Times New Roman"/>
          <w:b/>
          <w:sz w:val="24"/>
          <w:szCs w:val="24"/>
        </w:rPr>
        <w:t xml:space="preserve"> someone</w:t>
      </w:r>
      <w:r w:rsidR="00756B17" w:rsidRPr="00564B85">
        <w:rPr>
          <w:rFonts w:asciiTheme="majorHAnsi" w:hAnsiTheme="majorHAnsi" w:cs="Times New Roman"/>
          <w:sz w:val="24"/>
          <w:szCs w:val="24"/>
        </w:rPr>
        <w:t>.</w:t>
      </w:r>
    </w:p>
    <w:p w:rsidR="00756B17" w:rsidRPr="00564B85" w:rsidRDefault="00756B17" w:rsidP="00564B85">
      <w:pPr>
        <w:pStyle w:val="ListParagraph"/>
        <w:numPr>
          <w:ilvl w:val="0"/>
          <w:numId w:val="2"/>
        </w:numPr>
        <w:spacing w:after="160"/>
        <w:contextualSpacing w:val="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b/>
          <w:sz w:val="24"/>
          <w:szCs w:val="24"/>
        </w:rPr>
        <w:t>Remind the chil</w:t>
      </w:r>
      <w:r w:rsidR="006A32DD" w:rsidRPr="00564B85">
        <w:rPr>
          <w:rFonts w:asciiTheme="majorHAnsi" w:hAnsiTheme="majorHAnsi" w:cs="Times New Roman"/>
          <w:b/>
          <w:sz w:val="24"/>
          <w:szCs w:val="24"/>
        </w:rPr>
        <w:t xml:space="preserve">d that whatever happened was </w:t>
      </w:r>
      <w:r w:rsidR="00803910" w:rsidRPr="00564B85">
        <w:rPr>
          <w:rFonts w:asciiTheme="majorHAnsi" w:hAnsiTheme="majorHAnsi" w:cs="Times New Roman"/>
          <w:b/>
          <w:sz w:val="24"/>
          <w:szCs w:val="24"/>
        </w:rPr>
        <w:t>NOT</w:t>
      </w:r>
      <w:r w:rsidR="006A32DD" w:rsidRPr="00564B85">
        <w:rPr>
          <w:rFonts w:asciiTheme="majorHAnsi" w:hAnsiTheme="majorHAnsi" w:cs="Times New Roman"/>
          <w:b/>
          <w:sz w:val="24"/>
          <w:szCs w:val="24"/>
        </w:rPr>
        <w:t xml:space="preserve"> THE CHILD’S FAULT</w:t>
      </w:r>
      <w:r w:rsidRPr="00564B85">
        <w:rPr>
          <w:rFonts w:asciiTheme="majorHAnsi" w:hAnsiTheme="majorHAnsi" w:cs="Times New Roman"/>
          <w:sz w:val="24"/>
          <w:szCs w:val="24"/>
        </w:rPr>
        <w:t>.</w:t>
      </w:r>
    </w:p>
    <w:p w:rsidR="00756B17" w:rsidRPr="00564B85" w:rsidRDefault="00756B17" w:rsidP="00564B85">
      <w:pPr>
        <w:pStyle w:val="ListParagraph"/>
        <w:numPr>
          <w:ilvl w:val="0"/>
          <w:numId w:val="2"/>
        </w:numPr>
        <w:spacing w:after="160"/>
        <w:contextualSpacing w:val="0"/>
        <w:rPr>
          <w:rFonts w:asciiTheme="majorHAnsi" w:hAnsiTheme="majorHAnsi" w:cs="Times New Roman"/>
          <w:b/>
          <w:sz w:val="24"/>
          <w:szCs w:val="24"/>
        </w:rPr>
      </w:pPr>
      <w:r w:rsidRPr="00564B85">
        <w:rPr>
          <w:rFonts w:asciiTheme="majorHAnsi" w:hAnsiTheme="majorHAnsi" w:cs="Times New Roman"/>
          <w:b/>
          <w:sz w:val="24"/>
          <w:szCs w:val="24"/>
        </w:rPr>
        <w:t xml:space="preserve">Remind the child that he/she does not deserve to </w:t>
      </w:r>
      <w:proofErr w:type="gramStart"/>
      <w:r w:rsidRPr="00564B85">
        <w:rPr>
          <w:rFonts w:asciiTheme="majorHAnsi" w:hAnsiTheme="majorHAnsi" w:cs="Times New Roman"/>
          <w:b/>
          <w:sz w:val="24"/>
          <w:szCs w:val="24"/>
        </w:rPr>
        <w:t>be hurt</w:t>
      </w:r>
      <w:proofErr w:type="gramEnd"/>
      <w:r w:rsidRPr="00564B85">
        <w:rPr>
          <w:rFonts w:asciiTheme="majorHAnsi" w:hAnsiTheme="majorHAnsi" w:cs="Times New Roman"/>
          <w:b/>
          <w:sz w:val="24"/>
          <w:szCs w:val="24"/>
        </w:rPr>
        <w:t xml:space="preserve"> by anyone.</w:t>
      </w:r>
    </w:p>
    <w:p w:rsidR="00756B17" w:rsidRPr="00564B85" w:rsidRDefault="00756B17" w:rsidP="00564B85">
      <w:pPr>
        <w:pStyle w:val="ListParagraph"/>
        <w:numPr>
          <w:ilvl w:val="0"/>
          <w:numId w:val="2"/>
        </w:numPr>
        <w:spacing w:after="160"/>
        <w:contextualSpacing w:val="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sz w:val="24"/>
          <w:szCs w:val="24"/>
        </w:rPr>
        <w:t>Do not frighten the child with talk about police or medical examinations.</w:t>
      </w:r>
    </w:p>
    <w:p w:rsidR="00756B17" w:rsidRPr="00564B85" w:rsidRDefault="00756B17" w:rsidP="00564B85">
      <w:pPr>
        <w:pStyle w:val="ListParagraph"/>
        <w:numPr>
          <w:ilvl w:val="0"/>
          <w:numId w:val="2"/>
        </w:numPr>
        <w:spacing w:after="160"/>
        <w:contextualSpacing w:val="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sz w:val="24"/>
          <w:szCs w:val="24"/>
        </w:rPr>
        <w:t>Do not ask the child to show you any bruises that are beneath the child’s clothing.</w:t>
      </w:r>
    </w:p>
    <w:p w:rsidR="00756B17" w:rsidRPr="00564B85" w:rsidRDefault="00803910" w:rsidP="00564B85">
      <w:pPr>
        <w:pStyle w:val="ListParagraph"/>
        <w:numPr>
          <w:ilvl w:val="0"/>
          <w:numId w:val="2"/>
        </w:numPr>
        <w:spacing w:after="160"/>
        <w:contextualSpacing w:val="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b/>
          <w:sz w:val="24"/>
          <w:szCs w:val="24"/>
        </w:rPr>
        <w:t>DO NOT</w:t>
      </w:r>
      <w:r w:rsidR="006A32DD" w:rsidRPr="00564B85">
        <w:rPr>
          <w:rFonts w:asciiTheme="majorHAnsi" w:hAnsiTheme="majorHAnsi" w:cs="Times New Roman"/>
          <w:b/>
          <w:sz w:val="24"/>
          <w:szCs w:val="24"/>
        </w:rPr>
        <w:t xml:space="preserve"> INVESTIGATE.</w:t>
      </w:r>
      <w:r w:rsidR="00756B17" w:rsidRPr="00564B85">
        <w:rPr>
          <w:rFonts w:asciiTheme="majorHAnsi" w:hAnsiTheme="majorHAnsi" w:cs="Times New Roman"/>
          <w:b/>
          <w:sz w:val="24"/>
          <w:szCs w:val="24"/>
        </w:rPr>
        <w:t xml:space="preserve"> LISTEN closely</w:t>
      </w:r>
      <w:r w:rsidR="00756B17" w:rsidRPr="00564B85">
        <w:rPr>
          <w:rFonts w:asciiTheme="majorHAnsi" w:hAnsiTheme="majorHAnsi" w:cs="Times New Roman"/>
          <w:sz w:val="24"/>
          <w:szCs w:val="24"/>
        </w:rPr>
        <w:t xml:space="preserve"> and write down the information immediately after the conversation while it is still fresh in your mind.</w:t>
      </w:r>
    </w:p>
    <w:p w:rsidR="004C4042" w:rsidRPr="00564B85" w:rsidRDefault="00756B17" w:rsidP="00564B85">
      <w:pPr>
        <w:pStyle w:val="ListParagraph"/>
        <w:numPr>
          <w:ilvl w:val="0"/>
          <w:numId w:val="2"/>
        </w:numPr>
        <w:spacing w:after="160"/>
        <w:contextualSpacing w:val="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b/>
          <w:sz w:val="24"/>
          <w:szCs w:val="24"/>
        </w:rPr>
        <w:t xml:space="preserve">Remind the child of your </w:t>
      </w:r>
      <w:r w:rsidR="00B7496E" w:rsidRPr="00564B85">
        <w:rPr>
          <w:rFonts w:asciiTheme="majorHAnsi" w:hAnsiTheme="majorHAnsi" w:cs="Times New Roman"/>
          <w:b/>
          <w:sz w:val="24"/>
          <w:szCs w:val="24"/>
        </w:rPr>
        <w:t xml:space="preserve">love and </w:t>
      </w:r>
      <w:r w:rsidRPr="00564B85">
        <w:rPr>
          <w:rFonts w:asciiTheme="majorHAnsi" w:hAnsiTheme="majorHAnsi" w:cs="Times New Roman"/>
          <w:b/>
          <w:sz w:val="24"/>
          <w:szCs w:val="24"/>
        </w:rPr>
        <w:t>care</w:t>
      </w:r>
      <w:r w:rsidRPr="00564B85">
        <w:rPr>
          <w:rFonts w:asciiTheme="majorHAnsi" w:hAnsiTheme="majorHAnsi" w:cs="Times New Roman"/>
          <w:sz w:val="24"/>
          <w:szCs w:val="24"/>
        </w:rPr>
        <w:t>.</w:t>
      </w:r>
    </w:p>
    <w:p w:rsidR="00756B17" w:rsidRPr="00564B85" w:rsidRDefault="004C4042" w:rsidP="00564B85">
      <w:pPr>
        <w:pStyle w:val="ListParagraph"/>
        <w:numPr>
          <w:ilvl w:val="0"/>
          <w:numId w:val="2"/>
        </w:numPr>
        <w:spacing w:after="160"/>
        <w:contextualSpacing w:val="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sz w:val="24"/>
          <w:szCs w:val="24"/>
        </w:rPr>
        <w:t xml:space="preserve">If you feel it is appropriate, </w:t>
      </w:r>
      <w:r w:rsidRPr="00564B85">
        <w:rPr>
          <w:rFonts w:asciiTheme="majorHAnsi" w:hAnsiTheme="majorHAnsi" w:cs="Times New Roman"/>
          <w:b/>
          <w:sz w:val="24"/>
          <w:szCs w:val="24"/>
        </w:rPr>
        <w:t>pray with the child</w:t>
      </w:r>
      <w:r w:rsidRPr="00564B85">
        <w:rPr>
          <w:rFonts w:asciiTheme="majorHAnsi" w:hAnsiTheme="majorHAnsi" w:cs="Times New Roman"/>
          <w:sz w:val="24"/>
          <w:szCs w:val="24"/>
        </w:rPr>
        <w:t xml:space="preserve">. </w:t>
      </w:r>
      <w:r w:rsidR="00B7496E" w:rsidRPr="00564B85">
        <w:rPr>
          <w:rFonts w:asciiTheme="majorHAnsi" w:hAnsiTheme="majorHAnsi" w:cs="Times New Roman"/>
          <w:sz w:val="24"/>
          <w:szCs w:val="24"/>
        </w:rPr>
        <w:t xml:space="preserve">We know that our Lord does not desire little ones to be hurt. </w:t>
      </w:r>
      <w:r w:rsidRPr="00564B85">
        <w:rPr>
          <w:rFonts w:asciiTheme="majorHAnsi" w:hAnsiTheme="majorHAnsi" w:cs="Times New Roman"/>
          <w:sz w:val="24"/>
          <w:szCs w:val="24"/>
        </w:rPr>
        <w:t>Keep the child, family, and situation in your own private prayers.</w:t>
      </w:r>
    </w:p>
    <w:p w:rsidR="00AE2015" w:rsidRPr="00564B85" w:rsidRDefault="00756B17" w:rsidP="00564B85">
      <w:pPr>
        <w:pStyle w:val="ListParagraph"/>
        <w:numPr>
          <w:ilvl w:val="0"/>
          <w:numId w:val="2"/>
        </w:numPr>
        <w:spacing w:after="160"/>
        <w:contextualSpacing w:val="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b/>
          <w:sz w:val="24"/>
          <w:szCs w:val="24"/>
        </w:rPr>
        <w:t>Follow up</w:t>
      </w:r>
      <w:r w:rsidRPr="00564B85">
        <w:rPr>
          <w:rFonts w:asciiTheme="majorHAnsi" w:hAnsiTheme="majorHAnsi" w:cs="Times New Roman"/>
          <w:sz w:val="24"/>
          <w:szCs w:val="24"/>
        </w:rPr>
        <w:t xml:space="preserve"> in later weeks and months by showing concern and support. This will help reduce the shame.</w:t>
      </w:r>
    </w:p>
    <w:p w:rsidR="00B66CA9" w:rsidRPr="00564B85" w:rsidRDefault="00B66CA9" w:rsidP="00564B85">
      <w:pPr>
        <w:rPr>
          <w:rFonts w:asciiTheme="majorHAnsi" w:hAnsiTheme="majorHAnsi" w:cs="Times New Roman"/>
          <w:sz w:val="24"/>
          <w:szCs w:val="24"/>
        </w:rPr>
      </w:pPr>
    </w:p>
    <w:p w:rsidR="00B66CA9" w:rsidRPr="00564B85" w:rsidRDefault="00AE2015" w:rsidP="00AE2015">
      <w:pPr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b/>
          <w:i/>
          <w:sz w:val="24"/>
          <w:szCs w:val="24"/>
        </w:rPr>
        <w:t>Any suspected abuse</w:t>
      </w:r>
      <w:r w:rsidR="004A6011" w:rsidRPr="00564B85">
        <w:rPr>
          <w:rFonts w:asciiTheme="majorHAnsi" w:hAnsiTheme="majorHAnsi" w:cs="Times New Roman"/>
          <w:b/>
          <w:i/>
          <w:sz w:val="24"/>
          <w:szCs w:val="24"/>
        </w:rPr>
        <w:t xml:space="preserve"> involving a minor</w:t>
      </w:r>
      <w:r w:rsidRPr="00564B85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gramStart"/>
      <w:r w:rsidRPr="00564B85">
        <w:rPr>
          <w:rFonts w:asciiTheme="majorHAnsi" w:hAnsiTheme="majorHAnsi" w:cs="Times New Roman"/>
          <w:b/>
          <w:i/>
          <w:sz w:val="24"/>
          <w:szCs w:val="24"/>
        </w:rPr>
        <w:t>shoul</w:t>
      </w:r>
      <w:r w:rsidR="004A6011" w:rsidRPr="00564B85">
        <w:rPr>
          <w:rFonts w:asciiTheme="majorHAnsi" w:hAnsiTheme="majorHAnsi" w:cs="Times New Roman"/>
          <w:b/>
          <w:i/>
          <w:sz w:val="24"/>
          <w:szCs w:val="24"/>
        </w:rPr>
        <w:t>d be reported</w:t>
      </w:r>
      <w:proofErr w:type="gramEnd"/>
      <w:r w:rsidR="004A6011" w:rsidRPr="00564B85">
        <w:rPr>
          <w:rFonts w:asciiTheme="majorHAnsi" w:hAnsiTheme="majorHAnsi" w:cs="Times New Roman"/>
          <w:b/>
          <w:i/>
          <w:sz w:val="24"/>
          <w:szCs w:val="24"/>
        </w:rPr>
        <w:t xml:space="preserve"> to</w:t>
      </w:r>
      <w:r w:rsidRPr="00564B85">
        <w:rPr>
          <w:rFonts w:asciiTheme="majorHAnsi" w:hAnsiTheme="majorHAnsi" w:cs="Times New Roman"/>
          <w:b/>
          <w:i/>
          <w:sz w:val="24"/>
          <w:szCs w:val="24"/>
        </w:rPr>
        <w:t xml:space="preserve"> authorities</w:t>
      </w:r>
    </w:p>
    <w:p w:rsidR="00B66CA9" w:rsidRPr="00564B85" w:rsidRDefault="00B66CA9" w:rsidP="00AE2015">
      <w:pPr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sz w:val="24"/>
          <w:szCs w:val="24"/>
        </w:rPr>
        <w:t>T</w:t>
      </w:r>
      <w:r w:rsidR="00AE2015" w:rsidRPr="00564B85">
        <w:rPr>
          <w:rFonts w:asciiTheme="majorHAnsi" w:hAnsiTheme="majorHAnsi" w:cs="Times New Roman"/>
          <w:sz w:val="24"/>
          <w:szCs w:val="24"/>
        </w:rPr>
        <w:t xml:space="preserve">o make a report you will need to tell what you have seen and/or heard that causes you to suspect abuse. For more information go </w:t>
      </w:r>
      <w:proofErr w:type="gramStart"/>
      <w:r w:rsidR="00AE2015" w:rsidRPr="00564B85">
        <w:rPr>
          <w:rFonts w:asciiTheme="majorHAnsi" w:hAnsiTheme="majorHAnsi" w:cs="Times New Roman"/>
          <w:sz w:val="24"/>
          <w:szCs w:val="24"/>
        </w:rPr>
        <w:t>to</w:t>
      </w:r>
      <w:proofErr w:type="gramEnd"/>
      <w:r w:rsidR="00AE2015" w:rsidRPr="00564B85">
        <w:rPr>
          <w:rFonts w:asciiTheme="majorHAnsi" w:hAnsiTheme="majorHAnsi" w:cs="Times New Roman"/>
          <w:sz w:val="24"/>
          <w:szCs w:val="24"/>
        </w:rPr>
        <w:t xml:space="preserve">: </w:t>
      </w:r>
    </w:p>
    <w:p w:rsidR="00564B85" w:rsidRPr="00564B85" w:rsidRDefault="00564B85">
      <w:pPr>
        <w:rPr>
          <w:rFonts w:asciiTheme="majorHAnsi" w:hAnsiTheme="majorHAnsi" w:cs="Times New Roman"/>
          <w:b/>
          <w:sz w:val="24"/>
          <w:szCs w:val="24"/>
        </w:rPr>
      </w:pPr>
    </w:p>
    <w:p w:rsidR="00B66CA9" w:rsidRPr="00564B85" w:rsidRDefault="00774850">
      <w:pPr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b/>
          <w:sz w:val="24"/>
          <w:szCs w:val="24"/>
        </w:rPr>
        <w:t>In the USA:</w:t>
      </w:r>
      <w:r w:rsidRPr="00564B85">
        <w:rPr>
          <w:rFonts w:asciiTheme="majorHAnsi" w:hAnsiTheme="majorHAnsi" w:cs="Times New Roman"/>
          <w:sz w:val="24"/>
          <w:szCs w:val="24"/>
        </w:rPr>
        <w:t xml:space="preserve"> </w:t>
      </w:r>
      <w:hyperlink r:id="rId5" w:history="1">
        <w:r w:rsidR="00B7496E" w:rsidRPr="00564B85">
          <w:rPr>
            <w:rStyle w:val="Hyperlink"/>
            <w:rFonts w:asciiTheme="majorHAnsi" w:hAnsiTheme="majorHAnsi" w:cs="Times New Roman"/>
            <w:sz w:val="24"/>
            <w:szCs w:val="24"/>
          </w:rPr>
          <w:t>https://www.childwelfare.gov/topics/responding/</w:t>
        </w:r>
      </w:hyperlink>
    </w:p>
    <w:p w:rsidR="00564B85" w:rsidRPr="00564B85" w:rsidRDefault="00564B85">
      <w:pPr>
        <w:rPr>
          <w:rFonts w:asciiTheme="majorHAnsi" w:hAnsiTheme="majorHAnsi" w:cs="Times New Roman"/>
          <w:b/>
          <w:sz w:val="24"/>
          <w:szCs w:val="24"/>
        </w:rPr>
      </w:pPr>
    </w:p>
    <w:p w:rsidR="00A81CD3" w:rsidRPr="00564B85" w:rsidRDefault="00774850">
      <w:pPr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b/>
          <w:sz w:val="24"/>
          <w:szCs w:val="24"/>
        </w:rPr>
        <w:t>In Canada:</w:t>
      </w:r>
      <w:r w:rsidRPr="00564B85">
        <w:rPr>
          <w:rFonts w:asciiTheme="majorHAnsi" w:hAnsiTheme="majorHAnsi" w:cs="Times New Roman"/>
          <w:sz w:val="24"/>
          <w:szCs w:val="24"/>
        </w:rPr>
        <w:t xml:space="preserve"> </w:t>
      </w:r>
      <w:hyperlink r:id="rId6" w:history="1">
        <w:r w:rsidR="00AE2015" w:rsidRPr="00564B85">
          <w:rPr>
            <w:rStyle w:val="Hyperlink"/>
            <w:rFonts w:asciiTheme="majorHAnsi" w:hAnsiTheme="majorHAnsi" w:cs="Times New Roman"/>
            <w:sz w:val="24"/>
            <w:szCs w:val="24"/>
          </w:rPr>
          <w:t>http://cwrp.ca/faqs</w:t>
        </w:r>
      </w:hyperlink>
      <w:r w:rsidR="00AE2015" w:rsidRPr="00564B8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64B85" w:rsidRDefault="00564B85">
      <w:pPr>
        <w:rPr>
          <w:rFonts w:asciiTheme="majorHAnsi" w:hAnsiTheme="majorHAnsi" w:cs="Arial"/>
          <w:b/>
          <w:sz w:val="28"/>
          <w:szCs w:val="28"/>
        </w:rPr>
      </w:pPr>
    </w:p>
    <w:p w:rsidR="00564B85" w:rsidRDefault="00564B85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br w:type="page"/>
      </w:r>
    </w:p>
    <w:p w:rsidR="00A81CD3" w:rsidRPr="00564B85" w:rsidRDefault="00A81CD3" w:rsidP="00AE2015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564B85">
        <w:rPr>
          <w:rFonts w:asciiTheme="majorHAnsi" w:hAnsiTheme="majorHAnsi" w:cs="Arial"/>
          <w:b/>
          <w:sz w:val="28"/>
          <w:szCs w:val="28"/>
        </w:rPr>
        <w:lastRenderedPageBreak/>
        <w:t>Signs and Symptoms of Child Abuse – School Age</w:t>
      </w:r>
    </w:p>
    <w:p w:rsidR="00A81CD3" w:rsidRPr="00564B85" w:rsidRDefault="00A81CD3" w:rsidP="00A81CD3">
      <w:pPr>
        <w:rPr>
          <w:rFonts w:asciiTheme="majorHAnsi" w:hAnsiTheme="majorHAnsi"/>
        </w:rPr>
      </w:pPr>
    </w:p>
    <w:p w:rsidR="00F52E42" w:rsidRPr="00564B85" w:rsidRDefault="00F52E42" w:rsidP="00A81CD3">
      <w:pPr>
        <w:rPr>
          <w:rFonts w:asciiTheme="majorHAnsi" w:hAnsiTheme="majorHAnsi"/>
        </w:rPr>
      </w:pPr>
    </w:p>
    <w:p w:rsidR="00A81CD3" w:rsidRPr="00564B85" w:rsidRDefault="00A81CD3" w:rsidP="00A81CD3">
      <w:pPr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b/>
          <w:i/>
          <w:sz w:val="24"/>
          <w:szCs w:val="24"/>
        </w:rPr>
        <w:t>Note:</w:t>
      </w:r>
      <w:r w:rsidRPr="00564B85">
        <w:rPr>
          <w:rFonts w:asciiTheme="majorHAnsi" w:hAnsiTheme="majorHAnsi" w:cs="Times New Roman"/>
          <w:sz w:val="24"/>
          <w:szCs w:val="24"/>
        </w:rPr>
        <w:t xml:space="preserve"> Children rarely exhibit just one sign that they are the victims of abuse. Some symptoms may also represent typical developmental changes</w:t>
      </w:r>
      <w:r w:rsidR="004A6011" w:rsidRPr="00564B85">
        <w:rPr>
          <w:rFonts w:asciiTheme="majorHAnsi" w:hAnsiTheme="majorHAnsi" w:cs="Times New Roman"/>
          <w:sz w:val="24"/>
          <w:szCs w:val="24"/>
        </w:rPr>
        <w:t>,</w:t>
      </w:r>
      <w:r w:rsidRPr="00564B85">
        <w:rPr>
          <w:rFonts w:asciiTheme="majorHAnsi" w:hAnsiTheme="majorHAnsi" w:cs="Times New Roman"/>
          <w:sz w:val="24"/>
          <w:szCs w:val="24"/>
        </w:rPr>
        <w:t xml:space="preserve"> or the after-effect of</w:t>
      </w:r>
      <w:r w:rsidR="004A6011" w:rsidRPr="00564B85">
        <w:rPr>
          <w:rFonts w:asciiTheme="majorHAnsi" w:hAnsiTheme="majorHAnsi" w:cs="Times New Roman"/>
          <w:sz w:val="24"/>
          <w:szCs w:val="24"/>
        </w:rPr>
        <w:t xml:space="preserve"> other kinds of</w:t>
      </w:r>
      <w:r w:rsidRPr="00564B85">
        <w:rPr>
          <w:rFonts w:asciiTheme="majorHAnsi" w:hAnsiTheme="majorHAnsi" w:cs="Times New Roman"/>
          <w:sz w:val="24"/>
          <w:szCs w:val="24"/>
        </w:rPr>
        <w:t xml:space="preserve"> trauma in their live</w:t>
      </w:r>
      <w:r w:rsidR="004A6011" w:rsidRPr="00564B85">
        <w:rPr>
          <w:rFonts w:asciiTheme="majorHAnsi" w:hAnsiTheme="majorHAnsi" w:cs="Times New Roman"/>
          <w:sz w:val="24"/>
          <w:szCs w:val="24"/>
        </w:rPr>
        <w:t>s</w:t>
      </w:r>
      <w:r w:rsidRPr="00564B85">
        <w:rPr>
          <w:rFonts w:asciiTheme="majorHAnsi" w:hAnsiTheme="majorHAnsi" w:cs="Times New Roman"/>
          <w:sz w:val="24"/>
          <w:szCs w:val="24"/>
        </w:rPr>
        <w:t>. Conversely, it is possible for abuse to be taking place with</w:t>
      </w:r>
      <w:r w:rsidR="004A6011" w:rsidRPr="00564B85">
        <w:rPr>
          <w:rFonts w:asciiTheme="majorHAnsi" w:hAnsiTheme="majorHAnsi" w:cs="Times New Roman"/>
          <w:sz w:val="24"/>
          <w:szCs w:val="24"/>
        </w:rPr>
        <w:t>out the appearance of</w:t>
      </w:r>
      <w:r w:rsidRPr="00564B85">
        <w:rPr>
          <w:rFonts w:asciiTheme="majorHAnsi" w:hAnsiTheme="majorHAnsi" w:cs="Times New Roman"/>
          <w:sz w:val="24"/>
          <w:szCs w:val="24"/>
        </w:rPr>
        <w:t xml:space="preserve"> </w:t>
      </w:r>
      <w:r w:rsidR="004A6011" w:rsidRPr="00564B85">
        <w:rPr>
          <w:rFonts w:asciiTheme="majorHAnsi" w:hAnsiTheme="majorHAnsi" w:cs="Times New Roman"/>
          <w:sz w:val="24"/>
          <w:szCs w:val="24"/>
        </w:rPr>
        <w:t xml:space="preserve">any </w:t>
      </w:r>
      <w:r w:rsidRPr="00564B85">
        <w:rPr>
          <w:rFonts w:asciiTheme="majorHAnsi" w:hAnsiTheme="majorHAnsi" w:cs="Times New Roman"/>
          <w:sz w:val="24"/>
          <w:szCs w:val="24"/>
        </w:rPr>
        <w:t>symptoms because of the child’s ability to mask</w:t>
      </w:r>
      <w:r w:rsidR="004A6011" w:rsidRPr="00564B85">
        <w:rPr>
          <w:rFonts w:asciiTheme="majorHAnsi" w:hAnsiTheme="majorHAnsi" w:cs="Times New Roman"/>
          <w:sz w:val="24"/>
          <w:szCs w:val="24"/>
        </w:rPr>
        <w:t xml:space="preserve"> or deny what is</w:t>
      </w:r>
      <w:r w:rsidRPr="00564B85">
        <w:rPr>
          <w:rFonts w:asciiTheme="majorHAnsi" w:hAnsiTheme="majorHAnsi" w:cs="Times New Roman"/>
          <w:sz w:val="24"/>
          <w:szCs w:val="24"/>
        </w:rPr>
        <w:t xml:space="preserve"> very confusing and painful to acknowledge. </w:t>
      </w:r>
      <w:r w:rsidR="004A6011" w:rsidRPr="00564B85">
        <w:rPr>
          <w:rFonts w:asciiTheme="majorHAnsi" w:hAnsiTheme="majorHAnsi" w:cs="Times New Roman"/>
          <w:sz w:val="24"/>
          <w:szCs w:val="24"/>
        </w:rPr>
        <w:t xml:space="preserve">Generally, several symptoms appearing at once </w:t>
      </w:r>
      <w:r w:rsidR="004A6011" w:rsidRPr="00564B85">
        <w:rPr>
          <w:rFonts w:asciiTheme="majorHAnsi" w:hAnsiTheme="majorHAnsi" w:cs="Times New Roman"/>
          <w:i/>
          <w:sz w:val="24"/>
          <w:szCs w:val="24"/>
        </w:rPr>
        <w:t>may</w:t>
      </w:r>
      <w:r w:rsidR="004A6011" w:rsidRPr="00564B85">
        <w:rPr>
          <w:rFonts w:asciiTheme="majorHAnsi" w:hAnsiTheme="majorHAnsi" w:cs="Times New Roman"/>
          <w:sz w:val="24"/>
          <w:szCs w:val="24"/>
        </w:rPr>
        <w:t xml:space="preserve"> be an indication of abuse.</w:t>
      </w:r>
    </w:p>
    <w:p w:rsidR="00A81CD3" w:rsidRPr="00564B85" w:rsidRDefault="00A81CD3" w:rsidP="00A81CD3">
      <w:pPr>
        <w:rPr>
          <w:rFonts w:asciiTheme="majorHAnsi" w:hAnsiTheme="majorHAnsi" w:cs="Times New Roman"/>
          <w:b/>
          <w:sz w:val="24"/>
          <w:szCs w:val="24"/>
        </w:rPr>
      </w:pPr>
    </w:p>
    <w:p w:rsidR="00A81CD3" w:rsidRPr="00564B85" w:rsidRDefault="0094317F" w:rsidP="00564B85">
      <w:pPr>
        <w:numPr>
          <w:ilvl w:val="0"/>
          <w:numId w:val="4"/>
        </w:numPr>
        <w:spacing w:after="16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sz w:val="24"/>
          <w:szCs w:val="24"/>
        </w:rPr>
        <w:t>C</w:t>
      </w:r>
      <w:r w:rsidR="00A81CD3" w:rsidRPr="00564B85">
        <w:rPr>
          <w:rFonts w:asciiTheme="majorHAnsi" w:hAnsiTheme="majorHAnsi" w:cs="Times New Roman"/>
          <w:sz w:val="24"/>
          <w:szCs w:val="24"/>
        </w:rPr>
        <w:t>omplaints of pain, irritation, soreness, redness on the child’s bottom; smearing feces on walls or objects</w:t>
      </w:r>
    </w:p>
    <w:p w:rsidR="00A81CD3" w:rsidRPr="00564B85" w:rsidRDefault="00A81CD3" w:rsidP="00564B85">
      <w:pPr>
        <w:numPr>
          <w:ilvl w:val="0"/>
          <w:numId w:val="4"/>
        </w:numPr>
        <w:spacing w:after="16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sz w:val="24"/>
          <w:szCs w:val="24"/>
        </w:rPr>
        <w:t>Pattern of injuries, multiple injuries, injuries about the face or neck; failure to complain about or explain an obvious physical discomfort</w:t>
      </w:r>
      <w:r w:rsidR="004A6011" w:rsidRPr="00564B85">
        <w:rPr>
          <w:rFonts w:asciiTheme="majorHAnsi" w:hAnsiTheme="majorHAnsi" w:cs="Times New Roman"/>
          <w:sz w:val="24"/>
          <w:szCs w:val="24"/>
        </w:rPr>
        <w:t>; hiding bruises</w:t>
      </w:r>
    </w:p>
    <w:p w:rsidR="00A81CD3" w:rsidRPr="00564B85" w:rsidRDefault="00B7496E" w:rsidP="00564B85">
      <w:pPr>
        <w:numPr>
          <w:ilvl w:val="0"/>
          <w:numId w:val="4"/>
        </w:numPr>
        <w:spacing w:after="16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sz w:val="24"/>
          <w:szCs w:val="24"/>
        </w:rPr>
        <w:t>Unusual fears;</w:t>
      </w:r>
      <w:r w:rsidR="00A81CD3" w:rsidRPr="00564B85">
        <w:rPr>
          <w:rFonts w:asciiTheme="majorHAnsi" w:hAnsiTheme="majorHAnsi" w:cs="Times New Roman"/>
          <w:sz w:val="24"/>
          <w:szCs w:val="24"/>
        </w:rPr>
        <w:t xml:space="preserve"> a familiar person, a particular room, a particular object, or fear of new experiences</w:t>
      </w:r>
    </w:p>
    <w:p w:rsidR="00A81CD3" w:rsidRPr="00564B85" w:rsidRDefault="00A81CD3" w:rsidP="00564B85">
      <w:pPr>
        <w:numPr>
          <w:ilvl w:val="0"/>
          <w:numId w:val="4"/>
        </w:numPr>
        <w:spacing w:after="16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sz w:val="24"/>
          <w:szCs w:val="24"/>
        </w:rPr>
        <w:t>Poor concentration in classroom</w:t>
      </w:r>
      <w:r w:rsidR="00B7496E" w:rsidRPr="00564B85">
        <w:rPr>
          <w:rFonts w:asciiTheme="majorHAnsi" w:hAnsiTheme="majorHAnsi" w:cs="Times New Roman"/>
          <w:sz w:val="24"/>
          <w:szCs w:val="24"/>
        </w:rPr>
        <w:t>; inability to focus</w:t>
      </w:r>
    </w:p>
    <w:p w:rsidR="00A81CD3" w:rsidRPr="00564B85" w:rsidRDefault="00A81CD3" w:rsidP="00564B85">
      <w:pPr>
        <w:numPr>
          <w:ilvl w:val="0"/>
          <w:numId w:val="4"/>
        </w:numPr>
        <w:spacing w:after="16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sz w:val="24"/>
          <w:szCs w:val="24"/>
        </w:rPr>
        <w:t>Exhibiting adult-pleasing behaviors, striving for perfection, acting miserable if failing</w:t>
      </w:r>
    </w:p>
    <w:p w:rsidR="00A81CD3" w:rsidRPr="00564B85" w:rsidRDefault="00A81CD3" w:rsidP="00564B85">
      <w:pPr>
        <w:numPr>
          <w:ilvl w:val="0"/>
          <w:numId w:val="4"/>
        </w:numPr>
        <w:spacing w:after="16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sz w:val="24"/>
          <w:szCs w:val="24"/>
        </w:rPr>
        <w:t xml:space="preserve">Engaging in self-injury; engaging in excessive masturbation or masturbation in </w:t>
      </w:r>
      <w:r w:rsidR="004A6011" w:rsidRPr="00564B85">
        <w:rPr>
          <w:rFonts w:asciiTheme="majorHAnsi" w:hAnsiTheme="majorHAnsi" w:cs="Times New Roman"/>
          <w:sz w:val="24"/>
          <w:szCs w:val="24"/>
        </w:rPr>
        <w:t xml:space="preserve">a </w:t>
      </w:r>
      <w:r w:rsidRPr="00564B85">
        <w:rPr>
          <w:rFonts w:asciiTheme="majorHAnsi" w:hAnsiTheme="majorHAnsi" w:cs="Times New Roman"/>
          <w:sz w:val="24"/>
          <w:szCs w:val="24"/>
        </w:rPr>
        <w:t>public setting</w:t>
      </w:r>
    </w:p>
    <w:p w:rsidR="00A81CD3" w:rsidRPr="00564B85" w:rsidRDefault="00A81CD3" w:rsidP="00564B85">
      <w:pPr>
        <w:numPr>
          <w:ilvl w:val="0"/>
          <w:numId w:val="4"/>
        </w:numPr>
        <w:spacing w:after="16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sz w:val="24"/>
          <w:szCs w:val="24"/>
        </w:rPr>
        <w:t>Acting enraged and out of control; expressing anger through destruction</w:t>
      </w:r>
    </w:p>
    <w:p w:rsidR="00A81CD3" w:rsidRPr="00564B85" w:rsidRDefault="00A81CD3" w:rsidP="00564B85">
      <w:pPr>
        <w:numPr>
          <w:ilvl w:val="0"/>
          <w:numId w:val="4"/>
        </w:numPr>
        <w:spacing w:after="16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sz w:val="24"/>
          <w:szCs w:val="24"/>
        </w:rPr>
        <w:t>Shyness</w:t>
      </w:r>
      <w:r w:rsidR="00B7496E" w:rsidRPr="00564B85">
        <w:rPr>
          <w:rFonts w:asciiTheme="majorHAnsi" w:hAnsiTheme="majorHAnsi" w:cs="Times New Roman"/>
          <w:sz w:val="24"/>
          <w:szCs w:val="24"/>
        </w:rPr>
        <w:t xml:space="preserve"> or fear</w:t>
      </w:r>
      <w:r w:rsidRPr="00564B85">
        <w:rPr>
          <w:rFonts w:asciiTheme="majorHAnsi" w:hAnsiTheme="majorHAnsi" w:cs="Times New Roman"/>
          <w:sz w:val="24"/>
          <w:szCs w:val="24"/>
        </w:rPr>
        <w:t xml:space="preserve"> about physical touch</w:t>
      </w:r>
    </w:p>
    <w:p w:rsidR="00A81CD3" w:rsidRPr="00564B85" w:rsidRDefault="00A81CD3" w:rsidP="00564B85">
      <w:pPr>
        <w:numPr>
          <w:ilvl w:val="0"/>
          <w:numId w:val="4"/>
        </w:numPr>
        <w:spacing w:after="16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sz w:val="24"/>
          <w:szCs w:val="24"/>
        </w:rPr>
        <w:t xml:space="preserve">Exhibiting sexual behavior beyond comprehension or maturity level; behaving in </w:t>
      </w:r>
      <w:r w:rsidR="004A6011" w:rsidRPr="00564B85">
        <w:rPr>
          <w:rFonts w:asciiTheme="majorHAnsi" w:hAnsiTheme="majorHAnsi" w:cs="Times New Roman"/>
          <w:sz w:val="24"/>
          <w:szCs w:val="24"/>
        </w:rPr>
        <w:t xml:space="preserve">a </w:t>
      </w:r>
      <w:r w:rsidRPr="00564B85">
        <w:rPr>
          <w:rFonts w:asciiTheme="majorHAnsi" w:hAnsiTheme="majorHAnsi" w:cs="Times New Roman"/>
          <w:sz w:val="24"/>
          <w:szCs w:val="24"/>
        </w:rPr>
        <w:t>sexual manner with other children or adults</w:t>
      </w:r>
    </w:p>
    <w:p w:rsidR="00A81CD3" w:rsidRPr="00564B85" w:rsidRDefault="00F52E42" w:rsidP="00564B85">
      <w:pPr>
        <w:numPr>
          <w:ilvl w:val="0"/>
          <w:numId w:val="4"/>
        </w:numPr>
        <w:spacing w:after="16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sz w:val="24"/>
          <w:szCs w:val="24"/>
        </w:rPr>
        <w:t xml:space="preserve"> </w:t>
      </w:r>
      <w:r w:rsidR="00A81CD3" w:rsidRPr="00564B85">
        <w:rPr>
          <w:rFonts w:asciiTheme="majorHAnsi" w:hAnsiTheme="majorHAnsi" w:cs="Times New Roman"/>
          <w:sz w:val="24"/>
          <w:szCs w:val="24"/>
        </w:rPr>
        <w:t xml:space="preserve">Exhibiting signs of needing to be in control of others or situations; bullying </w:t>
      </w:r>
      <w:r w:rsidRPr="00564B85">
        <w:rPr>
          <w:rFonts w:asciiTheme="majorHAnsi" w:hAnsiTheme="majorHAnsi" w:cs="Times New Roman"/>
          <w:sz w:val="24"/>
          <w:szCs w:val="24"/>
        </w:rPr>
        <w:br/>
        <w:t xml:space="preserve"> </w:t>
      </w:r>
      <w:r w:rsidR="00A81CD3" w:rsidRPr="00564B85">
        <w:rPr>
          <w:rFonts w:asciiTheme="majorHAnsi" w:hAnsiTheme="majorHAnsi" w:cs="Times New Roman"/>
          <w:sz w:val="24"/>
          <w:szCs w:val="24"/>
        </w:rPr>
        <w:t>others</w:t>
      </w:r>
    </w:p>
    <w:p w:rsidR="00A81CD3" w:rsidRPr="00564B85" w:rsidRDefault="00F52E42" w:rsidP="00564B85">
      <w:pPr>
        <w:numPr>
          <w:ilvl w:val="0"/>
          <w:numId w:val="4"/>
        </w:numPr>
        <w:spacing w:after="16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sz w:val="24"/>
          <w:szCs w:val="24"/>
        </w:rPr>
        <w:t xml:space="preserve"> </w:t>
      </w:r>
      <w:r w:rsidR="00A81CD3" w:rsidRPr="00564B85">
        <w:rPr>
          <w:rFonts w:asciiTheme="majorHAnsi" w:hAnsiTheme="majorHAnsi" w:cs="Times New Roman"/>
          <w:sz w:val="24"/>
          <w:szCs w:val="24"/>
        </w:rPr>
        <w:t>Hostility and distrust of adults, mood swings and irritability, violent disruptions</w:t>
      </w:r>
    </w:p>
    <w:p w:rsidR="00A81CD3" w:rsidRPr="00564B85" w:rsidRDefault="00F52E42" w:rsidP="00564B85">
      <w:pPr>
        <w:numPr>
          <w:ilvl w:val="0"/>
          <w:numId w:val="4"/>
        </w:numPr>
        <w:spacing w:after="16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sz w:val="24"/>
          <w:szCs w:val="24"/>
        </w:rPr>
        <w:t xml:space="preserve"> </w:t>
      </w:r>
      <w:r w:rsidR="00A81CD3" w:rsidRPr="00564B85">
        <w:rPr>
          <w:rFonts w:asciiTheme="majorHAnsi" w:hAnsiTheme="majorHAnsi" w:cs="Times New Roman"/>
          <w:sz w:val="24"/>
          <w:szCs w:val="24"/>
        </w:rPr>
        <w:t>Acting out, including hoarding food and toys, lying, stealing, assaulting</w:t>
      </w:r>
    </w:p>
    <w:p w:rsidR="00A81CD3" w:rsidRPr="00564B85" w:rsidRDefault="00F52E42" w:rsidP="00564B85">
      <w:pPr>
        <w:numPr>
          <w:ilvl w:val="0"/>
          <w:numId w:val="4"/>
        </w:numPr>
        <w:spacing w:after="16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sz w:val="24"/>
          <w:szCs w:val="24"/>
        </w:rPr>
        <w:t xml:space="preserve"> </w:t>
      </w:r>
      <w:r w:rsidR="00A81CD3" w:rsidRPr="00564B85">
        <w:rPr>
          <w:rFonts w:asciiTheme="majorHAnsi" w:hAnsiTheme="majorHAnsi" w:cs="Times New Roman"/>
          <w:sz w:val="24"/>
          <w:szCs w:val="24"/>
        </w:rPr>
        <w:t>Frequent absences from school or other scheduled events because of be</w:t>
      </w:r>
      <w:r w:rsidR="004A6011" w:rsidRPr="00564B85">
        <w:rPr>
          <w:rFonts w:asciiTheme="majorHAnsi" w:hAnsiTheme="majorHAnsi" w:cs="Times New Roman"/>
          <w:sz w:val="24"/>
          <w:szCs w:val="24"/>
        </w:rPr>
        <w:t xml:space="preserve">ing </w:t>
      </w:r>
      <w:r w:rsidRPr="00564B85">
        <w:rPr>
          <w:rFonts w:asciiTheme="majorHAnsi" w:hAnsiTheme="majorHAnsi" w:cs="Times New Roman"/>
          <w:sz w:val="24"/>
          <w:szCs w:val="24"/>
        </w:rPr>
        <w:br/>
        <w:t xml:space="preserve"> </w:t>
      </w:r>
      <w:r w:rsidR="004A6011" w:rsidRPr="00564B85">
        <w:rPr>
          <w:rFonts w:asciiTheme="majorHAnsi" w:hAnsiTheme="majorHAnsi" w:cs="Times New Roman"/>
          <w:sz w:val="24"/>
          <w:szCs w:val="24"/>
        </w:rPr>
        <w:t>punished</w:t>
      </w:r>
    </w:p>
    <w:p w:rsidR="00A81CD3" w:rsidRPr="00564B85" w:rsidRDefault="00F52E42" w:rsidP="00564B85">
      <w:pPr>
        <w:numPr>
          <w:ilvl w:val="0"/>
          <w:numId w:val="4"/>
        </w:numPr>
        <w:spacing w:after="16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sz w:val="24"/>
          <w:szCs w:val="24"/>
        </w:rPr>
        <w:t xml:space="preserve"> </w:t>
      </w:r>
      <w:r w:rsidR="00A81CD3" w:rsidRPr="00564B85">
        <w:rPr>
          <w:rFonts w:asciiTheme="majorHAnsi" w:hAnsiTheme="majorHAnsi" w:cs="Times New Roman"/>
          <w:sz w:val="24"/>
          <w:szCs w:val="24"/>
        </w:rPr>
        <w:t>Low self-esteem, particular sensitivity to criticism</w:t>
      </w:r>
    </w:p>
    <w:p w:rsidR="00A81CD3" w:rsidRPr="00564B85" w:rsidRDefault="00F52E42" w:rsidP="00564B85">
      <w:pPr>
        <w:numPr>
          <w:ilvl w:val="0"/>
          <w:numId w:val="4"/>
        </w:numPr>
        <w:spacing w:after="16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sz w:val="24"/>
          <w:szCs w:val="24"/>
        </w:rPr>
        <w:t xml:space="preserve"> </w:t>
      </w:r>
      <w:r w:rsidR="00D01614" w:rsidRPr="00564B85">
        <w:rPr>
          <w:rFonts w:asciiTheme="majorHAnsi" w:hAnsiTheme="majorHAnsi" w:cs="Times New Roman"/>
          <w:sz w:val="24"/>
          <w:szCs w:val="24"/>
        </w:rPr>
        <w:t xml:space="preserve">Hyper-vigilance, </w:t>
      </w:r>
      <w:r w:rsidR="00A81CD3" w:rsidRPr="00564B85">
        <w:rPr>
          <w:rFonts w:asciiTheme="majorHAnsi" w:hAnsiTheme="majorHAnsi" w:cs="Times New Roman"/>
          <w:sz w:val="24"/>
          <w:szCs w:val="24"/>
        </w:rPr>
        <w:t>excessive and suspici</w:t>
      </w:r>
      <w:r w:rsidR="00B7496E" w:rsidRPr="00564B85">
        <w:rPr>
          <w:rFonts w:asciiTheme="majorHAnsi" w:hAnsiTheme="majorHAnsi" w:cs="Times New Roman"/>
          <w:sz w:val="24"/>
          <w:szCs w:val="24"/>
        </w:rPr>
        <w:t>ous watching of other people;</w:t>
      </w:r>
      <w:r w:rsidR="00A81CD3" w:rsidRPr="00564B85">
        <w:rPr>
          <w:rFonts w:asciiTheme="majorHAnsi" w:hAnsiTheme="majorHAnsi" w:cs="Times New Roman"/>
          <w:sz w:val="24"/>
          <w:szCs w:val="24"/>
        </w:rPr>
        <w:t xml:space="preserve"> easily </w:t>
      </w:r>
      <w:r w:rsidRPr="00564B85">
        <w:rPr>
          <w:rFonts w:asciiTheme="majorHAnsi" w:hAnsiTheme="majorHAnsi" w:cs="Times New Roman"/>
          <w:sz w:val="24"/>
          <w:szCs w:val="24"/>
        </w:rPr>
        <w:t xml:space="preserve"> </w:t>
      </w:r>
      <w:r w:rsidRPr="00564B85">
        <w:rPr>
          <w:rFonts w:asciiTheme="majorHAnsi" w:hAnsiTheme="majorHAnsi" w:cs="Times New Roman"/>
          <w:sz w:val="24"/>
          <w:szCs w:val="24"/>
        </w:rPr>
        <w:br/>
        <w:t xml:space="preserve"> </w:t>
      </w:r>
      <w:r w:rsidR="00A81CD3" w:rsidRPr="00564B85">
        <w:rPr>
          <w:rFonts w:asciiTheme="majorHAnsi" w:hAnsiTheme="majorHAnsi" w:cs="Times New Roman"/>
          <w:sz w:val="24"/>
          <w:szCs w:val="24"/>
        </w:rPr>
        <w:t>startled</w:t>
      </w:r>
    </w:p>
    <w:p w:rsidR="00F52E42" w:rsidRPr="00564B85" w:rsidRDefault="00A81CD3" w:rsidP="00564B85">
      <w:pPr>
        <w:numPr>
          <w:ilvl w:val="0"/>
          <w:numId w:val="4"/>
        </w:numPr>
        <w:spacing w:after="160"/>
        <w:rPr>
          <w:rFonts w:asciiTheme="majorHAnsi" w:hAnsiTheme="majorHAnsi" w:cs="Times New Roman"/>
          <w:sz w:val="24"/>
          <w:szCs w:val="24"/>
        </w:rPr>
      </w:pPr>
      <w:r w:rsidRPr="00564B85">
        <w:rPr>
          <w:rFonts w:asciiTheme="majorHAnsi" w:hAnsiTheme="majorHAnsi" w:cs="Times New Roman"/>
          <w:sz w:val="24"/>
          <w:szCs w:val="24"/>
        </w:rPr>
        <w:t xml:space="preserve"> Preoccupation with fire and setting fires</w:t>
      </w:r>
    </w:p>
    <w:p w:rsidR="00A81CD3" w:rsidRPr="00564B85" w:rsidRDefault="00F52E42" w:rsidP="00564B85">
      <w:pPr>
        <w:numPr>
          <w:ilvl w:val="0"/>
          <w:numId w:val="4"/>
        </w:numPr>
        <w:spacing w:after="160"/>
        <w:rPr>
          <w:rFonts w:asciiTheme="majorHAnsi" w:hAnsiTheme="majorHAnsi"/>
        </w:rPr>
      </w:pPr>
      <w:r w:rsidRPr="00564B85">
        <w:rPr>
          <w:rFonts w:asciiTheme="majorHAnsi" w:hAnsiTheme="majorHAnsi" w:cs="Times New Roman"/>
          <w:sz w:val="24"/>
          <w:szCs w:val="24"/>
        </w:rPr>
        <w:t xml:space="preserve"> Eating disorders, use of laxatives, unexplained and dramatic changes in weight</w:t>
      </w:r>
      <w:bookmarkStart w:id="0" w:name="_GoBack"/>
      <w:bookmarkEnd w:id="0"/>
    </w:p>
    <w:sectPr w:rsidR="00A81CD3" w:rsidRPr="00564B85" w:rsidSect="00F52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1431"/>
    <w:multiLevelType w:val="hybridMultilevel"/>
    <w:tmpl w:val="9002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7548"/>
    <w:multiLevelType w:val="hybridMultilevel"/>
    <w:tmpl w:val="5CA0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A615E"/>
    <w:multiLevelType w:val="hybridMultilevel"/>
    <w:tmpl w:val="2A36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92122"/>
    <w:multiLevelType w:val="singleLevel"/>
    <w:tmpl w:val="40A2E2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17"/>
    <w:rsid w:val="00181F42"/>
    <w:rsid w:val="004701AF"/>
    <w:rsid w:val="004A6011"/>
    <w:rsid w:val="004C4042"/>
    <w:rsid w:val="00501268"/>
    <w:rsid w:val="00564B85"/>
    <w:rsid w:val="006A32DD"/>
    <w:rsid w:val="00756B17"/>
    <w:rsid w:val="00774850"/>
    <w:rsid w:val="00803910"/>
    <w:rsid w:val="0094317F"/>
    <w:rsid w:val="00A4063B"/>
    <w:rsid w:val="00A81CD3"/>
    <w:rsid w:val="00A836B6"/>
    <w:rsid w:val="00AE2015"/>
    <w:rsid w:val="00B66CA9"/>
    <w:rsid w:val="00B7496E"/>
    <w:rsid w:val="00D01614"/>
    <w:rsid w:val="00F52E42"/>
    <w:rsid w:val="00FA2EC2"/>
    <w:rsid w:val="00F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FEF4"/>
  <w15:docId w15:val="{F54E32B8-8883-47D3-8241-4CA0AD15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0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wrp.ca/faqs" TargetMode="External"/><Relationship Id="rId5" Type="http://schemas.openxmlformats.org/officeDocument/2006/relationships/hyperlink" Target="https://www.childwelfare.gov/topics/respond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Nicholas</dc:creator>
  <cp:lastModifiedBy>Bonnie Nicholas</cp:lastModifiedBy>
  <cp:revision>3</cp:revision>
  <cp:lastPrinted>2014-03-06T20:05:00Z</cp:lastPrinted>
  <dcterms:created xsi:type="dcterms:W3CDTF">2020-03-20T19:26:00Z</dcterms:created>
  <dcterms:modified xsi:type="dcterms:W3CDTF">2020-03-20T19:35:00Z</dcterms:modified>
</cp:coreProperties>
</file>